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75E11">
      <w:pPr>
        <w:rPr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10031"/>
      </w:tblGrid>
      <w:tr w14:paraId="08CE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6C0B4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14:paraId="39CD01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 TRẬN ĐỀ KIỂM TRA 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>CUỐI</w:t>
            </w:r>
            <w:r>
              <w:rPr>
                <w:b/>
                <w:sz w:val="24"/>
                <w:szCs w:val="24"/>
              </w:rPr>
              <w:t xml:space="preserve"> KÌ II NĂM HỌC 2025-2026</w:t>
            </w:r>
          </w:p>
        </w:tc>
      </w:tr>
      <w:tr w14:paraId="5FE5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2AD6E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14:paraId="326B77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MÔN: HOÁ HỌC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KHỐI 10</w:t>
            </w:r>
          </w:p>
        </w:tc>
      </w:tr>
    </w:tbl>
    <w:p w14:paraId="00508A56">
      <w:pPr>
        <w:rPr>
          <w:sz w:val="24"/>
          <w:szCs w:val="24"/>
          <w:lang w:val="vi-VN"/>
        </w:rPr>
      </w:pPr>
    </w:p>
    <w:tbl>
      <w:tblPr>
        <w:tblStyle w:val="4"/>
        <w:tblW w:w="15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54"/>
        <w:gridCol w:w="1908"/>
        <w:gridCol w:w="756"/>
        <w:gridCol w:w="781"/>
        <w:gridCol w:w="613"/>
        <w:gridCol w:w="811"/>
        <w:gridCol w:w="821"/>
        <w:gridCol w:w="809"/>
        <w:gridCol w:w="704"/>
        <w:gridCol w:w="782"/>
        <w:gridCol w:w="643"/>
        <w:gridCol w:w="690"/>
        <w:gridCol w:w="781"/>
        <w:gridCol w:w="703"/>
        <w:gridCol w:w="765"/>
        <w:gridCol w:w="707"/>
        <w:gridCol w:w="11"/>
        <w:gridCol w:w="754"/>
        <w:gridCol w:w="22"/>
        <w:gridCol w:w="714"/>
        <w:gridCol w:w="12"/>
      </w:tblGrid>
      <w:tr w14:paraId="496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restart"/>
            <w:vAlign w:val="center"/>
          </w:tcPr>
          <w:p w14:paraId="2CD7B4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054" w:type="dxa"/>
            <w:vMerge w:val="restart"/>
            <w:vAlign w:val="center"/>
          </w:tcPr>
          <w:p w14:paraId="6A3B03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đề/ Chương</w:t>
            </w:r>
          </w:p>
        </w:tc>
        <w:tc>
          <w:tcPr>
            <w:tcW w:w="1908" w:type="dxa"/>
            <w:vMerge w:val="restart"/>
            <w:vAlign w:val="center"/>
          </w:tcPr>
          <w:p w14:paraId="750225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dung/ Đơn vị kiến thức</w:t>
            </w:r>
          </w:p>
        </w:tc>
        <w:tc>
          <w:tcPr>
            <w:tcW w:w="8894" w:type="dxa"/>
            <w:gridSpan w:val="12"/>
            <w:vAlign w:val="center"/>
          </w:tcPr>
          <w:p w14:paraId="6E6A93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259" w:type="dxa"/>
            <w:gridSpan w:val="5"/>
            <w:vMerge w:val="restart"/>
            <w:vAlign w:val="center"/>
          </w:tcPr>
          <w:p w14:paraId="09A62227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4578E1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% điểm</w:t>
            </w:r>
          </w:p>
        </w:tc>
      </w:tr>
      <w:tr w14:paraId="2601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2" w:type="dxa"/>
            <w:vMerge w:val="continue"/>
            <w:tcBorders>
              <w:bottom w:val="single" w:color="auto" w:sz="4" w:space="0"/>
            </w:tcBorders>
            <w:vAlign w:val="center"/>
          </w:tcPr>
          <w:p w14:paraId="59E5DA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tcBorders>
              <w:bottom w:val="single" w:color="auto" w:sz="4" w:space="0"/>
            </w:tcBorders>
            <w:vAlign w:val="center"/>
          </w:tcPr>
          <w:p w14:paraId="620ED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bottom w:val="single" w:color="auto" w:sz="4" w:space="0"/>
            </w:tcBorders>
            <w:vAlign w:val="center"/>
          </w:tcPr>
          <w:p w14:paraId="6DDAB3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bottom w:val="single" w:color="auto" w:sz="4" w:space="0"/>
            </w:tcBorders>
            <w:vAlign w:val="center"/>
          </w:tcPr>
          <w:p w14:paraId="7A1C0C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TNKQ</w:t>
            </w:r>
          </w:p>
          <w:p w14:paraId="21137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2441" w:type="dxa"/>
            <w:gridSpan w:val="3"/>
            <w:tcBorders>
              <w:bottom w:val="single" w:color="auto" w:sz="4" w:space="0"/>
            </w:tcBorders>
            <w:vAlign w:val="center"/>
          </w:tcPr>
          <w:p w14:paraId="039227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TNKQ</w:t>
            </w:r>
          </w:p>
          <w:p w14:paraId="18FD4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2129" w:type="dxa"/>
            <w:gridSpan w:val="3"/>
            <w:tcBorders>
              <w:bottom w:val="single" w:color="auto" w:sz="4" w:space="0"/>
            </w:tcBorders>
            <w:vAlign w:val="center"/>
          </w:tcPr>
          <w:p w14:paraId="46B28C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TNKQ</w:t>
            </w:r>
          </w:p>
          <w:p w14:paraId="4AB23D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2174" w:type="dxa"/>
            <w:gridSpan w:val="3"/>
            <w:tcBorders>
              <w:bottom w:val="single" w:color="auto" w:sz="4" w:space="0"/>
            </w:tcBorders>
            <w:vAlign w:val="center"/>
          </w:tcPr>
          <w:p w14:paraId="32DE41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225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37DAA55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2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6FC3E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8A2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continue"/>
            <w:vAlign w:val="center"/>
          </w:tcPr>
          <w:p w14:paraId="2D92EF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vAlign w:val="center"/>
          </w:tcPr>
          <w:p w14:paraId="78EE51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69A7AF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60FAC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101C5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13" w:type="dxa"/>
            <w:vAlign w:val="center"/>
          </w:tcPr>
          <w:p w14:paraId="2B1AEF00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VD</w:t>
            </w:r>
          </w:p>
        </w:tc>
        <w:tc>
          <w:tcPr>
            <w:tcW w:w="811" w:type="dxa"/>
            <w:vAlign w:val="center"/>
          </w:tcPr>
          <w:p w14:paraId="434F8A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821" w:type="dxa"/>
            <w:vAlign w:val="center"/>
          </w:tcPr>
          <w:p w14:paraId="5D7961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809" w:type="dxa"/>
            <w:vAlign w:val="center"/>
          </w:tcPr>
          <w:p w14:paraId="149A4D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VD</w:t>
            </w:r>
          </w:p>
        </w:tc>
        <w:tc>
          <w:tcPr>
            <w:tcW w:w="704" w:type="dxa"/>
            <w:vAlign w:val="center"/>
          </w:tcPr>
          <w:p w14:paraId="7E8C26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2" w:type="dxa"/>
            <w:vAlign w:val="center"/>
          </w:tcPr>
          <w:p w14:paraId="61A7161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43" w:type="dxa"/>
            <w:vAlign w:val="center"/>
          </w:tcPr>
          <w:p w14:paraId="620860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VD</w:t>
            </w:r>
          </w:p>
        </w:tc>
        <w:tc>
          <w:tcPr>
            <w:tcW w:w="690" w:type="dxa"/>
            <w:vAlign w:val="center"/>
          </w:tcPr>
          <w:p w14:paraId="766451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81" w:type="dxa"/>
            <w:vAlign w:val="center"/>
          </w:tcPr>
          <w:p w14:paraId="01A2224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03" w:type="dxa"/>
            <w:vAlign w:val="center"/>
          </w:tcPr>
          <w:p w14:paraId="4409AF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VD</w:t>
            </w:r>
          </w:p>
        </w:tc>
        <w:tc>
          <w:tcPr>
            <w:tcW w:w="765" w:type="dxa"/>
            <w:vAlign w:val="center"/>
          </w:tcPr>
          <w:p w14:paraId="4297B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18" w:type="dxa"/>
            <w:gridSpan w:val="2"/>
            <w:vAlign w:val="center"/>
          </w:tcPr>
          <w:p w14:paraId="51A4F7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76" w:type="dxa"/>
            <w:gridSpan w:val="2"/>
            <w:vAlign w:val="center"/>
          </w:tcPr>
          <w:p w14:paraId="40B240E4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VD</w:t>
            </w:r>
          </w:p>
        </w:tc>
        <w:tc>
          <w:tcPr>
            <w:tcW w:w="726" w:type="dxa"/>
            <w:gridSpan w:val="2"/>
            <w:vAlign w:val="center"/>
          </w:tcPr>
          <w:p w14:paraId="117034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D30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465F80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54" w:type="dxa"/>
            <w:vAlign w:val="center"/>
          </w:tcPr>
          <w:p w14:paraId="6EB030B9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 4</w:t>
            </w:r>
          </w:p>
          <w:p w14:paraId="58DAFB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Phản ứng oxi hóa khử</w:t>
            </w:r>
          </w:p>
        </w:tc>
        <w:tc>
          <w:tcPr>
            <w:tcW w:w="1908" w:type="dxa"/>
            <w:vAlign w:val="center"/>
          </w:tcPr>
          <w:p w14:paraId="63E594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12: </w:t>
            </w:r>
            <w:r>
              <w:rPr>
                <w:bCs/>
                <w:sz w:val="24"/>
                <w:szCs w:val="24"/>
                <w:lang w:val="vi-VN"/>
              </w:rPr>
              <w:t>Phản ứng oxi hóa khử và ứng dụng trong cuộc sống</w:t>
            </w:r>
          </w:p>
        </w:tc>
        <w:tc>
          <w:tcPr>
            <w:tcW w:w="756" w:type="dxa"/>
            <w:vAlign w:val="center"/>
          </w:tcPr>
          <w:p w14:paraId="797538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2103DF36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13" w:type="dxa"/>
            <w:vAlign w:val="center"/>
          </w:tcPr>
          <w:p w14:paraId="2C96D4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15336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14567E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604D2CF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(1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09" w:type="dxa"/>
            <w:vAlign w:val="center"/>
          </w:tcPr>
          <w:p w14:paraId="69CCD59C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1</w:t>
            </w:r>
          </w:p>
          <w:p w14:paraId="0BC3124B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  <w:lang w:val="vi-VN"/>
              </w:rPr>
              <w:t>(3 ý)</w:t>
            </w:r>
          </w:p>
        </w:tc>
        <w:tc>
          <w:tcPr>
            <w:tcW w:w="704" w:type="dxa"/>
            <w:vAlign w:val="center"/>
          </w:tcPr>
          <w:p w14:paraId="55A185CF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82" w:type="dxa"/>
            <w:vAlign w:val="center"/>
          </w:tcPr>
          <w:p w14:paraId="309749B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6F4B4F2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4CE87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6226715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7D71C6D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14:paraId="126A6B2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718" w:type="dxa"/>
            <w:gridSpan w:val="2"/>
            <w:vAlign w:val="center"/>
          </w:tcPr>
          <w:p w14:paraId="179E4E4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14:paraId="2F2DC4B9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09E0B9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5E7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restart"/>
            <w:vAlign w:val="center"/>
          </w:tcPr>
          <w:p w14:paraId="7D542F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4" w:type="dxa"/>
            <w:vMerge w:val="restart"/>
            <w:vAlign w:val="center"/>
          </w:tcPr>
          <w:p w14:paraId="48A6093C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5</w:t>
            </w:r>
          </w:p>
          <w:p w14:paraId="21A971B4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Năng lượng hóa học</w:t>
            </w:r>
          </w:p>
        </w:tc>
        <w:tc>
          <w:tcPr>
            <w:tcW w:w="1908" w:type="dxa"/>
            <w:vAlign w:val="center"/>
          </w:tcPr>
          <w:p w14:paraId="7C7BD057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13: </w:t>
            </w:r>
            <w:r>
              <w:rPr>
                <w:bCs/>
                <w:sz w:val="24"/>
                <w:szCs w:val="24"/>
                <w:lang w:val="vi-VN"/>
              </w:rPr>
              <w:t>Enthalpy tạo thành và biến thiên enthlpy của phản ứng</w:t>
            </w:r>
          </w:p>
        </w:tc>
        <w:tc>
          <w:tcPr>
            <w:tcW w:w="756" w:type="dxa"/>
            <w:vAlign w:val="center"/>
          </w:tcPr>
          <w:p w14:paraId="34F4A4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28587987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53B0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E895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21" w:type="dxa"/>
            <w:shd w:val="clear" w:color="auto" w:fill="auto"/>
            <w:vAlign w:val="center"/>
          </w:tcPr>
          <w:p w14:paraId="0C8C723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7320CEA3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b/>
                <w:color w:val="FF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color w:val="FF0000"/>
                <w:sz w:val="24"/>
                <w:szCs w:val="24"/>
              </w:rPr>
              <w:t>(1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4E30CF6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1</w:t>
            </w:r>
          </w:p>
          <w:p w14:paraId="5FEB8097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b/>
                <w:color w:val="2E75B6" w:themeColor="accent1" w:themeShade="BF"/>
                <w:sz w:val="24"/>
                <w:szCs w:val="24"/>
                <w:lang w:val="en-US" w:eastAsia="en-US" w:bidi="ar-SA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  <w:lang w:val="vi-VN"/>
              </w:rPr>
              <w:t>(3 ý)</w:t>
            </w:r>
          </w:p>
        </w:tc>
        <w:tc>
          <w:tcPr>
            <w:tcW w:w="704" w:type="dxa"/>
            <w:vAlign w:val="center"/>
          </w:tcPr>
          <w:p w14:paraId="429D19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1FE2C4B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59A0DE8B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B865A5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14:paraId="3C442E92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EBB59A7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46B2181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6CF1106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2,5</w:t>
            </w:r>
          </w:p>
        </w:tc>
        <w:tc>
          <w:tcPr>
            <w:tcW w:w="776" w:type="dxa"/>
            <w:gridSpan w:val="2"/>
            <w:vAlign w:val="center"/>
          </w:tcPr>
          <w:p w14:paraId="77101922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:lang w:val="vi-V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3FA131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115F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continue"/>
            <w:vAlign w:val="center"/>
          </w:tcPr>
          <w:p w14:paraId="0D67CB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vAlign w:val="center"/>
          </w:tcPr>
          <w:p w14:paraId="61FB70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061D5AA3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14: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Tính biến thiên enthalpy của phản ứng</w:t>
            </w:r>
          </w:p>
        </w:tc>
        <w:tc>
          <w:tcPr>
            <w:tcW w:w="756" w:type="dxa"/>
            <w:vAlign w:val="center"/>
          </w:tcPr>
          <w:p w14:paraId="2F2AD9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19F5958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7D775C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71EB4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0004BA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466215E3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3BEE7A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46D8ED8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B1DCA56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10E7FA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E8B1906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94BD864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DB94CA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18" w:type="dxa"/>
            <w:gridSpan w:val="2"/>
            <w:vAlign w:val="center"/>
          </w:tcPr>
          <w:p w14:paraId="28BF1BE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469D65D2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26" w:type="dxa"/>
            <w:gridSpan w:val="2"/>
            <w:vAlign w:val="center"/>
          </w:tcPr>
          <w:p w14:paraId="1F5816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513F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restart"/>
            <w:vAlign w:val="center"/>
          </w:tcPr>
          <w:p w14:paraId="74D88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54" w:type="dxa"/>
            <w:vMerge w:val="restart"/>
            <w:vAlign w:val="center"/>
          </w:tcPr>
          <w:p w14:paraId="3400838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6 </w:t>
            </w:r>
          </w:p>
          <w:p w14:paraId="4740D06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Tốc độ phản ứng hóa học </w:t>
            </w:r>
          </w:p>
          <w:p w14:paraId="315846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229B5600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15: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>Phương trình tốc độ phản ứng và hằng số tốc độ phản ứng</w:t>
            </w:r>
          </w:p>
        </w:tc>
        <w:tc>
          <w:tcPr>
            <w:tcW w:w="756" w:type="dxa"/>
            <w:vAlign w:val="center"/>
          </w:tcPr>
          <w:p w14:paraId="3C3F15F7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5B3A8802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F80A8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5C9D5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B193E1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326F4242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14DB2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14:paraId="4CBCE82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14:paraId="06239111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1D80EBA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14:paraId="75DE360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8CB466A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  <w:r>
              <w:rPr>
                <w:b/>
                <w:color w:val="2E75B6" w:themeColor="accent1" w:themeShade="BF"/>
                <w:sz w:val="24"/>
                <w:szCs w:val="24"/>
              </w:rPr>
              <w:t>1</w:t>
            </w:r>
            <w:r>
              <w:rPr>
                <w:b/>
                <w:color w:val="2E75B6" w:themeColor="accent1" w:themeShade="BF"/>
                <w:sz w:val="24"/>
                <w:szCs w:val="24"/>
                <w:lang w:val="vi-VN"/>
              </w:rPr>
              <w:t>/2</w:t>
            </w:r>
          </w:p>
        </w:tc>
        <w:tc>
          <w:tcPr>
            <w:tcW w:w="765" w:type="dxa"/>
            <w:vAlign w:val="center"/>
          </w:tcPr>
          <w:p w14:paraId="5959403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718" w:type="dxa"/>
            <w:gridSpan w:val="2"/>
            <w:vAlign w:val="center"/>
          </w:tcPr>
          <w:p w14:paraId="5001C4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14:paraId="6ED249D3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4"/>
                <w:szCs w:val="24"/>
                <w:lang w:val="vi-V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4"/>
                <w:szCs w:val="24"/>
                <w:lang w:val="vi-VN"/>
                <w14:textFill>
                  <w14:solidFill>
                    <w14:schemeClr w14:val="accent1"/>
                  </w14:solidFill>
                </w14:textFill>
              </w:rPr>
              <w:t>1/2</w:t>
            </w:r>
          </w:p>
        </w:tc>
        <w:tc>
          <w:tcPr>
            <w:tcW w:w="726" w:type="dxa"/>
            <w:gridSpan w:val="2"/>
            <w:vAlign w:val="center"/>
          </w:tcPr>
          <w:p w14:paraId="146712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3FB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continue"/>
            <w:vAlign w:val="center"/>
          </w:tcPr>
          <w:p w14:paraId="22B7F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vAlign w:val="center"/>
          </w:tcPr>
          <w:p w14:paraId="06501A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A160D59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16: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 Các yếu tố ảnh hưởng đến tốc độ phản ứng</w:t>
            </w:r>
          </w:p>
        </w:tc>
        <w:tc>
          <w:tcPr>
            <w:tcW w:w="756" w:type="dxa"/>
            <w:vAlign w:val="center"/>
          </w:tcPr>
          <w:p w14:paraId="4B0AEF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14:paraId="7D9463A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40C04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B28CA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6FAA1B9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81B2D91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75AFFB13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82" w:type="dxa"/>
            <w:vAlign w:val="center"/>
          </w:tcPr>
          <w:p w14:paraId="7B3FFB3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14:paraId="60955BCC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CEF93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</w:t>
            </w:r>
          </w:p>
        </w:tc>
        <w:tc>
          <w:tcPr>
            <w:tcW w:w="781" w:type="dxa"/>
            <w:vAlign w:val="center"/>
          </w:tcPr>
          <w:p w14:paraId="6E06E303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93FD05F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0297DB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1,5</w:t>
            </w:r>
          </w:p>
        </w:tc>
        <w:tc>
          <w:tcPr>
            <w:tcW w:w="718" w:type="dxa"/>
            <w:gridSpan w:val="2"/>
            <w:vAlign w:val="center"/>
          </w:tcPr>
          <w:p w14:paraId="12C9A27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5C6A6ACC">
            <w:pPr>
              <w:spacing w:after="0" w:line="240" w:lineRule="auto"/>
              <w:jc w:val="center"/>
              <w:rPr>
                <w:b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26" w:type="dxa"/>
            <w:gridSpan w:val="2"/>
            <w:vAlign w:val="center"/>
          </w:tcPr>
          <w:p w14:paraId="798FFD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0566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Align w:val="center"/>
          </w:tcPr>
          <w:p w14:paraId="2EE8E0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54" w:type="dxa"/>
            <w:vAlign w:val="center"/>
          </w:tcPr>
          <w:p w14:paraId="36F071E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Chương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vi-VN"/>
              </w:rPr>
              <w:t>7</w:t>
            </w:r>
          </w:p>
          <w:p w14:paraId="0E7EA77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Nguyên tố nhóm VIIA</w:t>
            </w:r>
          </w:p>
        </w:tc>
        <w:tc>
          <w:tcPr>
            <w:tcW w:w="1908" w:type="dxa"/>
            <w:vAlign w:val="center"/>
          </w:tcPr>
          <w:p w14:paraId="414DDB7F">
            <w:pPr>
              <w:spacing w:after="0" w:line="240" w:lineRule="auto"/>
              <w:rPr>
                <w:rFonts w:hint="default"/>
                <w:b w:val="0"/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17:</w:t>
            </w:r>
            <w:r>
              <w:rPr>
                <w:rFonts w:hint="default"/>
                <w:b w:val="0"/>
                <w:bCs/>
                <w:sz w:val="24"/>
                <w:szCs w:val="24"/>
                <w:lang w:val="vi-VN"/>
              </w:rPr>
              <w:t xml:space="preserve">Tính chất vật lí và hóa học các đơn chất nhóm VIIA </w:t>
            </w:r>
          </w:p>
        </w:tc>
        <w:tc>
          <w:tcPr>
            <w:tcW w:w="756" w:type="dxa"/>
            <w:vAlign w:val="center"/>
          </w:tcPr>
          <w:p w14:paraId="62EA5C4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781" w:type="dxa"/>
            <w:vAlign w:val="center"/>
          </w:tcPr>
          <w:p w14:paraId="53E39C2F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14:paraId="5DEBA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4CC48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C06EEF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510A0246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vAlign w:val="center"/>
          </w:tcPr>
          <w:p w14:paraId="08060609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82" w:type="dxa"/>
            <w:vAlign w:val="center"/>
          </w:tcPr>
          <w:p w14:paraId="6A22292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43" w:type="dxa"/>
            <w:vAlign w:val="center"/>
          </w:tcPr>
          <w:p w14:paraId="3B910173">
            <w:pPr>
              <w:spacing w:after="0" w:line="240" w:lineRule="auto"/>
              <w:jc w:val="center"/>
              <w:rPr>
                <w:b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44F17B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7F1CF9A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5A369EC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2E75B6" w:themeColor="accent1" w:themeShade="BF"/>
                <w:sz w:val="24"/>
                <w:szCs w:val="24"/>
                <w:lang w:val="vi-VN"/>
              </w:rPr>
              <w:t>1</w:t>
            </w:r>
          </w:p>
        </w:tc>
        <w:tc>
          <w:tcPr>
            <w:tcW w:w="765" w:type="dxa"/>
            <w:vAlign w:val="center"/>
          </w:tcPr>
          <w:p w14:paraId="392330D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718" w:type="dxa"/>
            <w:gridSpan w:val="2"/>
            <w:vAlign w:val="center"/>
          </w:tcPr>
          <w:p w14:paraId="1614909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hint="default"/>
                <w:b/>
                <w:color w:val="FF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76" w:type="dxa"/>
            <w:gridSpan w:val="2"/>
            <w:vAlign w:val="center"/>
          </w:tcPr>
          <w:p w14:paraId="2DFC3325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4"/>
                <w:szCs w:val="24"/>
                <w:lang w:val="vi-V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4"/>
                <w:szCs w:val="24"/>
                <w:lang w:val="vi-V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726" w:type="dxa"/>
            <w:gridSpan w:val="2"/>
            <w:vAlign w:val="center"/>
          </w:tcPr>
          <w:p w14:paraId="3F42EC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C94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358487A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 số câu</w:t>
            </w:r>
          </w:p>
        </w:tc>
        <w:tc>
          <w:tcPr>
            <w:tcW w:w="756" w:type="dxa"/>
            <w:vAlign w:val="center"/>
          </w:tcPr>
          <w:p w14:paraId="38553DD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1" w:type="dxa"/>
            <w:vAlign w:val="center"/>
          </w:tcPr>
          <w:p w14:paraId="3932BDC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13" w:type="dxa"/>
            <w:vAlign w:val="center"/>
          </w:tcPr>
          <w:p w14:paraId="6AA705C8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495B3F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E26745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09" w:type="dxa"/>
            <w:vAlign w:val="center"/>
          </w:tcPr>
          <w:p w14:paraId="444AAE89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04" w:type="dxa"/>
            <w:vAlign w:val="center"/>
          </w:tcPr>
          <w:p w14:paraId="001691B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dxa"/>
            <w:vAlign w:val="center"/>
          </w:tcPr>
          <w:p w14:paraId="7CDFF78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37291500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3E175F6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3/5</w:t>
            </w:r>
          </w:p>
        </w:tc>
        <w:tc>
          <w:tcPr>
            <w:tcW w:w="781" w:type="dxa"/>
            <w:vAlign w:val="center"/>
          </w:tcPr>
          <w:p w14:paraId="21B44B1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Align w:val="center"/>
          </w:tcPr>
          <w:p w14:paraId="1CB256B4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65" w:type="dxa"/>
            <w:vAlign w:val="center"/>
          </w:tcPr>
          <w:p w14:paraId="00B4EF9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3858302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A3CEA4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gridSpan w:val="2"/>
            <w:vAlign w:val="center"/>
          </w:tcPr>
          <w:p w14:paraId="7DF50A2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8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D01E783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Số</w:t>
            </w:r>
            <w:r>
              <w:rPr>
                <w:b/>
                <w:sz w:val="24"/>
                <w:szCs w:val="24"/>
                <w:lang w:val="vi-VN"/>
              </w:rPr>
              <w:t xml:space="preserve"> điểm</w:t>
            </w:r>
          </w:p>
        </w:tc>
        <w:tc>
          <w:tcPr>
            <w:tcW w:w="756" w:type="dxa"/>
            <w:vAlign w:val="center"/>
          </w:tcPr>
          <w:p w14:paraId="5D1B68F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" w:type="dxa"/>
            <w:vAlign w:val="center"/>
          </w:tcPr>
          <w:p w14:paraId="7F97173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13" w:type="dxa"/>
            <w:vAlign w:val="center"/>
          </w:tcPr>
          <w:p w14:paraId="62633F86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488D2B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008AAE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>0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09" w:type="dxa"/>
            <w:vAlign w:val="center"/>
          </w:tcPr>
          <w:p w14:paraId="4791DD8D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04" w:type="dxa"/>
            <w:vAlign w:val="center"/>
          </w:tcPr>
          <w:p w14:paraId="41ED3E71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0,5</w:t>
            </w:r>
          </w:p>
        </w:tc>
        <w:tc>
          <w:tcPr>
            <w:tcW w:w="782" w:type="dxa"/>
            <w:vAlign w:val="center"/>
          </w:tcPr>
          <w:p w14:paraId="4581552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643" w:type="dxa"/>
            <w:vAlign w:val="center"/>
          </w:tcPr>
          <w:p w14:paraId="0DADC7A4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ED090B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,5</w:t>
            </w:r>
          </w:p>
        </w:tc>
        <w:tc>
          <w:tcPr>
            <w:tcW w:w="781" w:type="dxa"/>
            <w:vAlign w:val="center"/>
          </w:tcPr>
          <w:p w14:paraId="024C371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Align w:val="center"/>
          </w:tcPr>
          <w:p w14:paraId="40EA1DD6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  <w:r>
              <w:rPr>
                <w:b/>
                <w:color w:val="00B0F0"/>
                <w:sz w:val="24"/>
                <w:szCs w:val="24"/>
                <w:lang w:val="vi-VN"/>
              </w:rPr>
              <w:t>,5</w:t>
            </w:r>
          </w:p>
        </w:tc>
        <w:tc>
          <w:tcPr>
            <w:tcW w:w="765" w:type="dxa"/>
            <w:vAlign w:val="center"/>
          </w:tcPr>
          <w:p w14:paraId="708762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4D0207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F7B37F3">
            <w:pPr>
              <w:spacing w:after="0" w:line="240" w:lineRule="auto"/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051E25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733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1B782C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2150" w:type="dxa"/>
            <w:gridSpan w:val="3"/>
            <w:vAlign w:val="center"/>
          </w:tcPr>
          <w:p w14:paraId="6C62708C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41" w:type="dxa"/>
            <w:gridSpan w:val="3"/>
            <w:vAlign w:val="center"/>
          </w:tcPr>
          <w:p w14:paraId="1784A31F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9" w:type="dxa"/>
            <w:gridSpan w:val="3"/>
            <w:vAlign w:val="center"/>
          </w:tcPr>
          <w:p w14:paraId="5672A4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4" w:type="dxa"/>
            <w:gridSpan w:val="3"/>
            <w:vAlign w:val="center"/>
          </w:tcPr>
          <w:p w14:paraId="0714B3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404647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2A89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1F73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33E36F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14:paraId="1954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3544" w:type="dxa"/>
            <w:gridSpan w:val="3"/>
            <w:vAlign w:val="center"/>
          </w:tcPr>
          <w:p w14:paraId="45F85F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150" w:type="dxa"/>
            <w:gridSpan w:val="3"/>
            <w:vAlign w:val="center"/>
          </w:tcPr>
          <w:p w14:paraId="648196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441" w:type="dxa"/>
            <w:gridSpan w:val="3"/>
            <w:vAlign w:val="center"/>
          </w:tcPr>
          <w:p w14:paraId="5A8696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29" w:type="dxa"/>
            <w:gridSpan w:val="3"/>
            <w:vAlign w:val="center"/>
          </w:tcPr>
          <w:p w14:paraId="783DEA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174" w:type="dxa"/>
            <w:gridSpan w:val="3"/>
            <w:vAlign w:val="center"/>
          </w:tcPr>
          <w:p w14:paraId="7A4859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vAlign w:val="center"/>
          </w:tcPr>
          <w:p w14:paraId="44A226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707" w:type="dxa"/>
            <w:vAlign w:val="center"/>
          </w:tcPr>
          <w:p w14:paraId="1B991C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65" w:type="dxa"/>
            <w:gridSpan w:val="2"/>
            <w:vAlign w:val="center"/>
          </w:tcPr>
          <w:p w14:paraId="5BE46B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36" w:type="dxa"/>
            <w:gridSpan w:val="2"/>
            <w:vAlign w:val="center"/>
          </w:tcPr>
          <w:p w14:paraId="64FEAD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7DC1D0B4">
      <w:pPr>
        <w:rPr>
          <w:sz w:val="24"/>
          <w:szCs w:val="24"/>
        </w:rPr>
      </w:pPr>
    </w:p>
    <w:p w14:paraId="3DA1E578">
      <w:pPr>
        <w:rPr>
          <w:sz w:val="24"/>
          <w:szCs w:val="24"/>
        </w:rPr>
      </w:pPr>
    </w:p>
    <w:sectPr>
      <w:pgSz w:w="16840" w:h="11907" w:orient="landscape"/>
      <w:pgMar w:top="284" w:right="1134" w:bottom="142" w:left="1134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94"/>
    <w:rsid w:val="000242B6"/>
    <w:rsid w:val="000B39A5"/>
    <w:rsid w:val="000B3D17"/>
    <w:rsid w:val="000C6C17"/>
    <w:rsid w:val="001054E4"/>
    <w:rsid w:val="001256DE"/>
    <w:rsid w:val="001D1279"/>
    <w:rsid w:val="001D7A11"/>
    <w:rsid w:val="0020133B"/>
    <w:rsid w:val="002F30D8"/>
    <w:rsid w:val="004853E4"/>
    <w:rsid w:val="004F6EBC"/>
    <w:rsid w:val="00501139"/>
    <w:rsid w:val="00564C29"/>
    <w:rsid w:val="00576557"/>
    <w:rsid w:val="005B0CCC"/>
    <w:rsid w:val="005B1D7A"/>
    <w:rsid w:val="005C59C0"/>
    <w:rsid w:val="005E1A33"/>
    <w:rsid w:val="005F4DC2"/>
    <w:rsid w:val="006118D9"/>
    <w:rsid w:val="00631359"/>
    <w:rsid w:val="006354F2"/>
    <w:rsid w:val="00667EA7"/>
    <w:rsid w:val="00697252"/>
    <w:rsid w:val="006C55B8"/>
    <w:rsid w:val="00701A7C"/>
    <w:rsid w:val="00797C95"/>
    <w:rsid w:val="007A25AE"/>
    <w:rsid w:val="008465DB"/>
    <w:rsid w:val="0087627F"/>
    <w:rsid w:val="008C47F7"/>
    <w:rsid w:val="00973540"/>
    <w:rsid w:val="0098680A"/>
    <w:rsid w:val="00A05275"/>
    <w:rsid w:val="00A47E4C"/>
    <w:rsid w:val="00A81F82"/>
    <w:rsid w:val="00A91811"/>
    <w:rsid w:val="00AA4B16"/>
    <w:rsid w:val="00B1573B"/>
    <w:rsid w:val="00B51F90"/>
    <w:rsid w:val="00B7335A"/>
    <w:rsid w:val="00B97999"/>
    <w:rsid w:val="00BC0688"/>
    <w:rsid w:val="00BD47BD"/>
    <w:rsid w:val="00C50082"/>
    <w:rsid w:val="00C53FC0"/>
    <w:rsid w:val="00C8661E"/>
    <w:rsid w:val="00CA2D45"/>
    <w:rsid w:val="00CE1E94"/>
    <w:rsid w:val="00D62901"/>
    <w:rsid w:val="00D96684"/>
    <w:rsid w:val="00E1147A"/>
    <w:rsid w:val="00E121DD"/>
    <w:rsid w:val="00E35F88"/>
    <w:rsid w:val="00E5445C"/>
    <w:rsid w:val="00EA7A91"/>
    <w:rsid w:val="00EB69DD"/>
    <w:rsid w:val="00EC13C5"/>
    <w:rsid w:val="00EC4A58"/>
    <w:rsid w:val="00F110FA"/>
    <w:rsid w:val="00F61D63"/>
    <w:rsid w:val="00FD1518"/>
    <w:rsid w:val="37FB4F2A"/>
    <w:rsid w:val="39DE0A04"/>
    <w:rsid w:val="5C0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261</Words>
  <Characters>753</Characters>
  <Lines>6</Lines>
  <Paragraphs>1</Paragraphs>
  <TotalTime>8</TotalTime>
  <ScaleCrop>false</ScaleCrop>
  <LinksUpToDate>false</LinksUpToDate>
  <CharactersWithSpaces>905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2025-10-13T06:48:00Z</dcterms:created>
  <dc:creator>Admin</dc:creator>
  <cp:lastModifiedBy>PC ACER</cp:lastModifiedBy>
  <cp:lastPrinted>2025-12-13T00:44:00Z</cp:lastPrinted>
  <dcterms:modified xsi:type="dcterms:W3CDTF">2026-05-05T13:52:03Z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eyJoZGlkIjoiMDc1NGRjNjk3MTk1ODAyMzkxMWM3YThkZWVjMDU1NWYifQ==</vt:lpwstr>
  </property>
  <property fmtid="{D5CDD505-2E9C-101B-9397-08002B2CF9AE}" pid="3" name="KSOProductBuildVer">
    <vt:lpwstr>1033-12.1.0.25242</vt:lpwstr>
  </property>
  <property fmtid="{D5CDD505-2E9C-101B-9397-08002B2CF9AE}" pid="4" name="ICV">
    <vt:lpwstr>0D706F53C0B543F0B587478C1F069F6E_12</vt:lpwstr>
  </property>
</Properties>
</file>