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B2" w:rsidRPr="00DB7AA6" w:rsidRDefault="0051665A" w:rsidP="00EA26B2">
      <w:pPr>
        <w:rPr>
          <w:b/>
        </w:rPr>
      </w:pPr>
      <w:r w:rsidRPr="00265755">
        <w:rPr>
          <w:b/>
        </w:rPr>
        <w:t>TRƯỜNG THPT QUẾ SƠ</w:t>
      </w:r>
      <w:r w:rsidRPr="00DB7AA6">
        <w:rPr>
          <w:b/>
        </w:rPr>
        <w:t>N</w:t>
      </w:r>
      <w:r>
        <w:rPr>
          <w:b/>
        </w:rPr>
        <w:t xml:space="preserve">    </w:t>
      </w:r>
      <w:r w:rsidR="00EA26B2">
        <w:rPr>
          <w:b/>
        </w:rPr>
        <w:t xml:space="preserve">             CỘNG </w:t>
      </w:r>
      <w:r w:rsidR="00EA26B2" w:rsidRPr="00DB7AA6">
        <w:rPr>
          <w:b/>
        </w:rPr>
        <w:t>HÒA XÃ HỘI CHỦ NGHĨA VIỆT NAM</w:t>
      </w:r>
    </w:p>
    <w:p w:rsidR="00EA26B2" w:rsidRDefault="0051665A" w:rsidP="00EA26B2">
      <w:r>
        <w:rPr>
          <w:b/>
        </w:rPr>
        <w:t xml:space="preserve">         </w:t>
      </w:r>
      <w:r w:rsidR="00EA26B2">
        <w:rPr>
          <w:b/>
        </w:rPr>
        <w:t xml:space="preserve"> </w:t>
      </w:r>
      <w:r>
        <w:rPr>
          <w:b/>
        </w:rPr>
        <w:t xml:space="preserve">TỔ GDTC – QPAN </w:t>
      </w:r>
      <w:r w:rsidR="00EA26B2">
        <w:rPr>
          <w:b/>
        </w:rPr>
        <w:t xml:space="preserve"> </w:t>
      </w:r>
      <w:r>
        <w:rPr>
          <w:b/>
        </w:rPr>
        <w:t xml:space="preserve">           </w:t>
      </w:r>
      <w:r w:rsidR="00EA26B2">
        <w:rPr>
          <w:b/>
        </w:rPr>
        <w:t xml:space="preserve"> </w:t>
      </w:r>
      <w:r>
        <w:rPr>
          <w:b/>
        </w:rPr>
        <w:t xml:space="preserve">                   </w:t>
      </w:r>
      <w:r w:rsidR="00EA26B2">
        <w:rPr>
          <w:b/>
        </w:rPr>
        <w:t xml:space="preserve">  </w:t>
      </w:r>
      <w:r w:rsidR="00EA26B2" w:rsidRPr="00DB7AA6">
        <w:rPr>
          <w:b/>
        </w:rPr>
        <w:t xml:space="preserve">ĐỘC </w:t>
      </w:r>
      <w:r w:rsidR="00EA26B2" w:rsidRPr="00DB7AA6">
        <w:rPr>
          <w:b/>
          <w:u w:val="single"/>
        </w:rPr>
        <w:t>LẬP – TỰ DO – HẠNH</w:t>
      </w:r>
      <w:r w:rsidR="00EA26B2" w:rsidRPr="00DB7AA6">
        <w:rPr>
          <w:b/>
        </w:rPr>
        <w:t xml:space="preserve"> PHÚC</w:t>
      </w:r>
    </w:p>
    <w:p w:rsidR="00EA26B2" w:rsidRPr="00DB7AA6" w:rsidRDefault="00EA26B2" w:rsidP="00EA26B2"/>
    <w:p w:rsidR="00755BCD" w:rsidRPr="00755BCD" w:rsidRDefault="00755BCD" w:rsidP="00755BCD">
      <w:pPr>
        <w:spacing w:before="60" w:after="60"/>
        <w:jc w:val="center"/>
        <w:rPr>
          <w:color w:val="000000" w:themeColor="text1"/>
          <w:sz w:val="26"/>
          <w:szCs w:val="26"/>
          <w:lang w:eastAsia="vi-VN"/>
        </w:rPr>
      </w:pPr>
      <w:r w:rsidRPr="00755BCD">
        <w:rPr>
          <w:b/>
          <w:bCs/>
          <w:color w:val="000000" w:themeColor="text1"/>
          <w:sz w:val="26"/>
          <w:szCs w:val="26"/>
          <w:lang w:val="vi-VN" w:eastAsia="vi-VN"/>
        </w:rPr>
        <w:t xml:space="preserve">MA TRẬN ĐỀ KIỂM TRA </w:t>
      </w:r>
      <w:r w:rsidRPr="00755BCD">
        <w:rPr>
          <w:b/>
          <w:bCs/>
          <w:color w:val="000000" w:themeColor="text1"/>
          <w:sz w:val="26"/>
          <w:szCs w:val="26"/>
          <w:lang w:eastAsia="vi-VN"/>
        </w:rPr>
        <w:t>CUỐI KỲ</w:t>
      </w:r>
      <w:r w:rsidRPr="00755BCD">
        <w:rPr>
          <w:b/>
          <w:bCs/>
          <w:color w:val="000000" w:themeColor="text1"/>
          <w:sz w:val="26"/>
          <w:szCs w:val="26"/>
          <w:lang w:val="vi-VN" w:eastAsia="vi-VN"/>
        </w:rPr>
        <w:t xml:space="preserve"> </w:t>
      </w:r>
      <w:r>
        <w:rPr>
          <w:b/>
          <w:bCs/>
          <w:color w:val="000000" w:themeColor="text1"/>
          <w:sz w:val="26"/>
          <w:szCs w:val="26"/>
          <w:lang w:eastAsia="vi-VN"/>
        </w:rPr>
        <w:t>II</w:t>
      </w:r>
      <w:bookmarkStart w:id="0" w:name="_GoBack"/>
      <w:bookmarkEnd w:id="0"/>
      <w:r w:rsidRPr="00755BCD">
        <w:rPr>
          <w:b/>
          <w:bCs/>
          <w:color w:val="000000" w:themeColor="text1"/>
          <w:sz w:val="26"/>
          <w:szCs w:val="26"/>
          <w:lang w:val="vi-VN" w:eastAsia="vi-VN"/>
        </w:rPr>
        <w:t xml:space="preserve"> - LỚP 1</w:t>
      </w:r>
      <w:r w:rsidRPr="00755BCD">
        <w:rPr>
          <w:b/>
          <w:bCs/>
          <w:color w:val="000000" w:themeColor="text1"/>
          <w:sz w:val="26"/>
          <w:szCs w:val="26"/>
          <w:lang w:eastAsia="vi-VN"/>
        </w:rPr>
        <w:t>2</w:t>
      </w:r>
    </w:p>
    <w:p w:rsidR="00755BCD" w:rsidRPr="00755BCD" w:rsidRDefault="00755BCD" w:rsidP="00755BCD">
      <w:pPr>
        <w:spacing w:before="60" w:after="60"/>
        <w:jc w:val="center"/>
        <w:rPr>
          <w:b/>
          <w:bCs/>
          <w:color w:val="000000" w:themeColor="text1"/>
          <w:sz w:val="26"/>
          <w:szCs w:val="26"/>
          <w:lang w:val="vi-VN" w:eastAsia="vi-VN"/>
        </w:rPr>
      </w:pPr>
      <w:r w:rsidRPr="00755BCD">
        <w:rPr>
          <w:b/>
          <w:bCs/>
          <w:color w:val="000000" w:themeColor="text1"/>
          <w:sz w:val="26"/>
          <w:szCs w:val="26"/>
          <w:lang w:val="vi-VN" w:eastAsia="vi-VN"/>
        </w:rPr>
        <w:t xml:space="preserve">MÔN: </w:t>
      </w:r>
      <w:r w:rsidRPr="00755BCD">
        <w:rPr>
          <w:b/>
          <w:bCs/>
          <w:color w:val="000000" w:themeColor="text1"/>
          <w:sz w:val="26"/>
          <w:szCs w:val="26"/>
          <w:lang w:eastAsia="vi-VN"/>
        </w:rPr>
        <w:t>GD-QPAN</w:t>
      </w:r>
      <w:r w:rsidRPr="00755BCD">
        <w:rPr>
          <w:b/>
          <w:bCs/>
          <w:color w:val="000000" w:themeColor="text1"/>
          <w:sz w:val="26"/>
          <w:szCs w:val="26"/>
          <w:lang w:val="vi-VN" w:eastAsia="vi-VN"/>
        </w:rPr>
        <w:t xml:space="preserve"> – Thời gian kiểm tra 45 phút</w:t>
      </w:r>
    </w:p>
    <w:p w:rsidR="00755BCD" w:rsidRPr="00755BCD" w:rsidRDefault="00755BCD" w:rsidP="00755BCD">
      <w:pPr>
        <w:spacing w:before="60" w:after="60"/>
        <w:jc w:val="center"/>
        <w:rPr>
          <w:b/>
          <w:bCs/>
          <w:color w:val="000000" w:themeColor="text1"/>
          <w:sz w:val="26"/>
          <w:szCs w:val="26"/>
          <w:u w:val="single"/>
          <w:lang w:eastAsia="vi-VN"/>
        </w:rPr>
      </w:pPr>
      <w:r w:rsidRPr="00755BCD">
        <w:rPr>
          <w:b/>
          <w:bCs/>
          <w:color w:val="000000" w:themeColor="text1"/>
          <w:sz w:val="26"/>
          <w:szCs w:val="26"/>
          <w:u w:val="single"/>
          <w:lang w:eastAsia="vi-VN"/>
        </w:rPr>
        <w:t>Năm học 2025 – 2026</w:t>
      </w:r>
    </w:p>
    <w:p w:rsidR="00755BCD" w:rsidRPr="00755BCD" w:rsidRDefault="00755BCD" w:rsidP="00755BCD">
      <w:pPr>
        <w:spacing w:before="60" w:after="60"/>
        <w:jc w:val="center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rFonts w:ascii="Segoe UI Symbol" w:hAnsi="Segoe UI Symbol" w:cs="Segoe UI Symbol"/>
          <w:b/>
          <w:bCs/>
          <w:color w:val="000000" w:themeColor="text1"/>
          <w:sz w:val="26"/>
          <w:szCs w:val="26"/>
        </w:rPr>
        <w:t>🖎🕮✍</w:t>
      </w:r>
    </w:p>
    <w:p w:rsidR="00755BCD" w:rsidRPr="00755BCD" w:rsidRDefault="00755BCD" w:rsidP="00755BCD">
      <w:pPr>
        <w:spacing w:before="60" w:after="60"/>
        <w:jc w:val="both"/>
        <w:rPr>
          <w:rFonts w:eastAsiaTheme="minorHAnsi"/>
          <w:b/>
          <w:bCs/>
          <w:color w:val="000000" w:themeColor="text1"/>
          <w:sz w:val="26"/>
          <w:szCs w:val="26"/>
        </w:rPr>
      </w:pPr>
      <w:r w:rsidRPr="00755BCD">
        <w:rPr>
          <w:b/>
          <w:bCs/>
          <w:color w:val="000000" w:themeColor="text1"/>
          <w:sz w:val="26"/>
          <w:szCs w:val="26"/>
        </w:rPr>
        <w:tab/>
      </w:r>
      <w:r w:rsidRPr="00755BCD">
        <w:rPr>
          <w:rFonts w:eastAsiaTheme="minorHAnsi"/>
          <w:b/>
          <w:bCs/>
          <w:sz w:val="26"/>
          <w:szCs w:val="26"/>
        </w:rPr>
        <w:t>Bài 9:</w:t>
      </w:r>
      <w:r w:rsidRPr="00755BCD">
        <w:rPr>
          <w:rFonts w:eastAsiaTheme="minorHAnsi"/>
          <w:b/>
          <w:bCs/>
          <w:sz w:val="26"/>
          <w:szCs w:val="26"/>
          <w:lang w:val="vi-VN"/>
        </w:rPr>
        <w:t xml:space="preserve"> Chạy vũ trang.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rFonts w:eastAsiaTheme="minorHAnsi"/>
          <w:b/>
          <w:bCs/>
          <w:color w:val="000000" w:themeColor="text1"/>
          <w:sz w:val="26"/>
          <w:szCs w:val="26"/>
        </w:rPr>
        <w:tab/>
      </w:r>
      <w:r w:rsidRPr="00755BCD">
        <w:rPr>
          <w:rFonts w:eastAsiaTheme="minorHAnsi"/>
          <w:bCs/>
          <w:color w:val="000000" w:themeColor="text1"/>
          <w:sz w:val="26"/>
          <w:szCs w:val="26"/>
        </w:rPr>
        <w:t>Nội dung kiểm tra:</w:t>
      </w:r>
      <w:r w:rsidRPr="00755BCD">
        <w:rPr>
          <w:rFonts w:eastAsiaTheme="minorHAnsi"/>
          <w:b/>
          <w:bCs/>
          <w:color w:val="000000" w:themeColor="text1"/>
          <w:sz w:val="26"/>
          <w:szCs w:val="26"/>
        </w:rPr>
        <w:t xml:space="preserve"> </w:t>
      </w:r>
      <w:r w:rsidRPr="00755BCD">
        <w:rPr>
          <w:rFonts w:eastAsiaTheme="minorHAnsi"/>
          <w:sz w:val="26"/>
          <w:szCs w:val="26"/>
        </w:rPr>
        <w:t>Chạy vũ trang cự li 800m trên đường trường (Nam – Nữ)</w:t>
      </w:r>
    </w:p>
    <w:p w:rsidR="00755BCD" w:rsidRPr="00755BCD" w:rsidRDefault="00755BCD" w:rsidP="00755BCD">
      <w:pPr>
        <w:spacing w:before="60" w:after="60"/>
        <w:jc w:val="center"/>
        <w:rPr>
          <w:b/>
          <w:bCs/>
          <w:color w:val="000000" w:themeColor="text1"/>
          <w:sz w:val="26"/>
          <w:szCs w:val="26"/>
          <w:lang w:eastAsia="vi-VN"/>
        </w:rPr>
      </w:pPr>
      <w:r w:rsidRPr="00755BCD">
        <w:rPr>
          <w:b/>
          <w:bCs/>
          <w:color w:val="000000" w:themeColor="text1"/>
          <w:sz w:val="26"/>
          <w:szCs w:val="26"/>
          <w:lang w:eastAsia="vi-VN"/>
        </w:rPr>
        <w:t>*********</w:t>
      </w:r>
    </w:p>
    <w:p w:rsidR="00755BCD" w:rsidRPr="00755BCD" w:rsidRDefault="00755BCD" w:rsidP="00755BCD">
      <w:pPr>
        <w:spacing w:before="60" w:after="60"/>
        <w:jc w:val="both"/>
        <w:rPr>
          <w:bCs/>
          <w:color w:val="000000" w:themeColor="text1"/>
          <w:kern w:val="36"/>
          <w:sz w:val="26"/>
          <w:szCs w:val="26"/>
        </w:rPr>
      </w:pPr>
      <w:r w:rsidRPr="00755BCD">
        <w:rPr>
          <w:bCs/>
          <w:color w:val="000000" w:themeColor="text1"/>
          <w:sz w:val="26"/>
          <w:szCs w:val="26"/>
        </w:rPr>
        <w:tab/>
        <w:t>- Phân chia mức độ đánh giá đối với thực hành môn GD-QPAN (Mức 1, 2, 3):</w:t>
      </w:r>
      <w:r w:rsidRPr="00755BCD">
        <w:rPr>
          <w:bCs/>
          <w:color w:val="000000" w:themeColor="text1"/>
          <w:kern w:val="36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jc w:val="both"/>
        <w:rPr>
          <w:bCs/>
          <w:color w:val="000000" w:themeColor="text1"/>
          <w:sz w:val="26"/>
          <w:szCs w:val="26"/>
        </w:rPr>
      </w:pPr>
      <w:r w:rsidRPr="00755BCD">
        <w:rPr>
          <w:bCs/>
          <w:color w:val="000000" w:themeColor="text1"/>
          <w:kern w:val="36"/>
          <w:sz w:val="26"/>
          <w:szCs w:val="26"/>
        </w:rPr>
        <w:tab/>
      </w:r>
      <w:r w:rsidRPr="00755BCD">
        <w:rPr>
          <w:bCs/>
          <w:i/>
          <w:color w:val="000000" w:themeColor="text1"/>
          <w:kern w:val="36"/>
          <w:sz w:val="26"/>
          <w:szCs w:val="26"/>
        </w:rPr>
        <w:t>(Theo Thông tư số 46/2020/TT-BGDDT ngày 24 tháng 11 năm 2020)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83"/>
        <w:gridCol w:w="8207"/>
      </w:tblGrid>
      <w:tr w:rsidR="00755BCD" w:rsidRPr="00755BCD" w:rsidTr="00B6448A">
        <w:tc>
          <w:tcPr>
            <w:tcW w:w="851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Mức độ</w:t>
            </w:r>
          </w:p>
        </w:tc>
        <w:tc>
          <w:tcPr>
            <w:tcW w:w="4149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Mô tả mức độ</w:t>
            </w:r>
          </w:p>
        </w:tc>
      </w:tr>
      <w:tr w:rsidR="00755BCD" w:rsidRPr="00755BCD" w:rsidTr="00B6448A">
        <w:tc>
          <w:tcPr>
            <w:tcW w:w="851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Mức 1 (NB)</w:t>
            </w:r>
          </w:p>
        </w:tc>
        <w:tc>
          <w:tcPr>
            <w:tcW w:w="4149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Học sinh nhận biết được yêu cầu của bài chạy vũ trang; thực hiện được động tác chạy có mang súng, đeo bao xe ở mức cơ bản; còn lúng túng trong tư thế mang súng, phối hợp tay – chân chưa nhịp nhàng; hoàn thành cự li nhưng tốc độ chậm, cần sự nhắc nhở của giáo viên.</w:t>
            </w:r>
          </w:p>
        </w:tc>
      </w:tr>
      <w:tr w:rsidR="00755BCD" w:rsidRPr="00755BCD" w:rsidTr="00B6448A">
        <w:tc>
          <w:tcPr>
            <w:tcW w:w="851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Mức 2 (TH)</w:t>
            </w:r>
          </w:p>
        </w:tc>
        <w:tc>
          <w:tcPr>
            <w:tcW w:w="4149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Học sinh hiểu và thực hiện đúng cơ bản kỹ thuật chạy vũ trang; biết cách mang súng, đeo bao xe đúng quy định; phối hợp tương đối nhịp nhàng, giữ được tốc độ ổn định; hoàn thành cự li đảm bảo yêu cầu, ít sai sót.</w:t>
            </w:r>
          </w:p>
        </w:tc>
      </w:tr>
      <w:tr w:rsidR="00755BCD" w:rsidRPr="00755BCD" w:rsidTr="00B6448A">
        <w:tc>
          <w:tcPr>
            <w:tcW w:w="851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Mức 3 (VD)</w:t>
            </w:r>
          </w:p>
        </w:tc>
        <w:tc>
          <w:tcPr>
            <w:tcW w:w="4149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Học sinh thực hiện thành thạo kỹ thuật chạy vũ trang; mang súng, đeo bao xe đúng, chắc chắn; phối hợp động tác linh hoạt, nhịp nhàng; duy trì tốc độ tốt, hoàn thành cự li với thành tích cao; có ý thức tự giác, tích cực trong thực hành.</w:t>
            </w:r>
          </w:p>
        </w:tc>
      </w:tr>
    </w:tbl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 xml:space="preserve">1. MA TRẬN ĐÁNH GIÁ (Bảng thành tích và thang điểm)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388"/>
        <w:gridCol w:w="2957"/>
        <w:gridCol w:w="2745"/>
        <w:gridCol w:w="1800"/>
      </w:tblGrid>
      <w:tr w:rsidR="00755BCD" w:rsidRPr="00755BCD" w:rsidTr="00B6448A">
        <w:tc>
          <w:tcPr>
            <w:tcW w:w="1207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Cự li</w:t>
            </w: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Nam (thời gian)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Nữ (thời gian)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755BCD" w:rsidRPr="00755BCD" w:rsidTr="00B6448A">
        <w:tc>
          <w:tcPr>
            <w:tcW w:w="1207" w:type="pct"/>
            <w:vMerge w:val="restart"/>
            <w:vAlign w:val="center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color w:val="000000" w:themeColor="text1"/>
                <w:kern w:val="36"/>
                <w:sz w:val="26"/>
                <w:szCs w:val="26"/>
              </w:rPr>
            </w:pPr>
            <w:r w:rsidRPr="00755BCD">
              <w:rPr>
                <w:rFonts w:eastAsiaTheme="minorHAnsi"/>
                <w:b/>
                <w:sz w:val="26"/>
                <w:szCs w:val="26"/>
              </w:rPr>
              <w:t>Chạy vũ trang cự li 800m (Nam – Nữ)</w:t>
            </w:r>
          </w:p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≤ 3’25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≤ 4’00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10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3’26 – 3’45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4’01 – 4’25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9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3’46 – 4’05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4’26 – 4’50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8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4’06 – 4’25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4’51 – 5’15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7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4’26 – 4’45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5’16 – 5’40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6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4’46 – 5’10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5’41 – 6’10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5</w:t>
            </w:r>
          </w:p>
        </w:tc>
      </w:tr>
      <w:tr w:rsidR="00755BCD" w:rsidRPr="00755BCD" w:rsidTr="00B6448A">
        <w:tc>
          <w:tcPr>
            <w:tcW w:w="1207" w:type="pct"/>
            <w:vMerge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49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&gt; 5’10</w:t>
            </w:r>
          </w:p>
        </w:tc>
        <w:tc>
          <w:tcPr>
            <w:tcW w:w="138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&gt; 6’10</w:t>
            </w:r>
          </w:p>
        </w:tc>
        <w:tc>
          <w:tcPr>
            <w:tcW w:w="910" w:type="pct"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BCD">
              <w:rPr>
                <w:b/>
                <w:sz w:val="26"/>
                <w:szCs w:val="26"/>
              </w:rPr>
              <w:t>&lt;5</w:t>
            </w:r>
          </w:p>
        </w:tc>
      </w:tr>
    </w:tbl>
    <w:p w:rsidR="00755BCD" w:rsidRPr="00755BCD" w:rsidRDefault="00755BCD" w:rsidP="00755BCD">
      <w:pPr>
        <w:spacing w:before="60" w:after="60"/>
        <w:rPr>
          <w:b/>
          <w:bCs/>
          <w:kern w:val="36"/>
          <w:sz w:val="26"/>
          <w:szCs w:val="26"/>
        </w:rPr>
      </w:pPr>
      <w:r w:rsidRPr="00755BCD">
        <w:rPr>
          <w:b/>
          <w:bCs/>
          <w:kern w:val="36"/>
          <w:sz w:val="26"/>
          <w:szCs w:val="26"/>
        </w:rPr>
        <w:t>2. BẢN ĐẶC TẢ ĐÁNH GIÁ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107"/>
        <w:gridCol w:w="3238"/>
        <w:gridCol w:w="4545"/>
      </w:tblGrid>
      <w:tr w:rsidR="00755BCD" w:rsidRPr="00755BCD" w:rsidTr="00B6448A">
        <w:tc>
          <w:tcPr>
            <w:tcW w:w="1065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Bước thực hiện</w:t>
            </w:r>
          </w:p>
        </w:tc>
        <w:tc>
          <w:tcPr>
            <w:tcW w:w="1637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2298" w:type="pct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Biểu hiện cụ thể</w:t>
            </w:r>
          </w:p>
        </w:tc>
      </w:tr>
      <w:tr w:rsidR="00755BCD" w:rsidRPr="00755BCD" w:rsidTr="00B6448A">
        <w:tc>
          <w:tcPr>
            <w:tcW w:w="1065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lastRenderedPageBreak/>
              <w:t>Bước 1:</w:t>
            </w:r>
          </w:p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Chuẩn bị</w:t>
            </w:r>
          </w:p>
        </w:tc>
        <w:tc>
          <w:tcPr>
            <w:tcW w:w="1637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Trang phục đúng quy định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Đeo bao xe, mang súng đúng tư thế</w:t>
            </w:r>
          </w:p>
        </w:tc>
        <w:tc>
          <w:tcPr>
            <w:tcW w:w="2298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Trang phục gọn gàng, không vướng víu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Bao xe đeo chắc chắn, đúng vị trí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Súng giữ đúng, an toàn</w:t>
            </w:r>
          </w:p>
        </w:tc>
      </w:tr>
      <w:tr w:rsidR="00755BCD" w:rsidRPr="00755BCD" w:rsidTr="00B6448A">
        <w:tc>
          <w:tcPr>
            <w:tcW w:w="1065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Bước 2:</w:t>
            </w:r>
          </w:p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Vào vị trí – Xuất phát</w:t>
            </w:r>
          </w:p>
        </w:tc>
        <w:tc>
          <w:tcPr>
            <w:tcW w:w="1637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Thực hiện đúng hiệu lệnh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Vào đúng vị trí xuất phát</w:t>
            </w:r>
          </w:p>
        </w:tc>
        <w:tc>
          <w:tcPr>
            <w:tcW w:w="2298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Phản ứng nhanh với khẩu lệnh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Không xuất phát sai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Tư thế chuẩn bị ổn định</w:t>
            </w:r>
          </w:p>
        </w:tc>
      </w:tr>
      <w:tr w:rsidR="00755BCD" w:rsidRPr="00755BCD" w:rsidTr="00B6448A">
        <w:tc>
          <w:tcPr>
            <w:tcW w:w="1065" w:type="pct"/>
            <w:vAlign w:val="center"/>
            <w:hideMark/>
          </w:tcPr>
          <w:p w:rsidR="00755BCD" w:rsidRPr="00755BCD" w:rsidRDefault="00755BCD" w:rsidP="00755BC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Bước 3:</w:t>
            </w:r>
          </w:p>
          <w:p w:rsidR="00755BCD" w:rsidRPr="00755BCD" w:rsidRDefault="00755BCD" w:rsidP="00755BC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55BCD">
              <w:rPr>
                <w:b/>
                <w:bCs/>
                <w:sz w:val="26"/>
                <w:szCs w:val="26"/>
              </w:rPr>
              <w:t>Thực hiện chạy 800m, về đích.</w:t>
            </w:r>
          </w:p>
        </w:tc>
        <w:tc>
          <w:tcPr>
            <w:tcW w:w="1637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Thực hiện kỹ thuật chạy vũ trang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Hoàn thành cự li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Đảm bảo thành tích</w:t>
            </w:r>
          </w:p>
        </w:tc>
        <w:tc>
          <w:tcPr>
            <w:tcW w:w="2298" w:type="pct"/>
            <w:hideMark/>
          </w:tcPr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Giữ thân người hợp lý, không gồng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Phối hợp tay – chân nhịp nhàng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Giữ súng chắc, không lắc lư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Bước chạy đều, có phân phối sức (đầu – giữa – cuối)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 xml:space="preserve">- Hoàn thành đủ 800m </w:t>
            </w:r>
          </w:p>
          <w:p w:rsidR="00755BCD" w:rsidRPr="00755BCD" w:rsidRDefault="00755BCD" w:rsidP="00755BC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55BCD">
              <w:rPr>
                <w:sz w:val="26"/>
                <w:szCs w:val="26"/>
              </w:rPr>
              <w:t>- Đạt thành tích theo bảng quy đổi</w:t>
            </w:r>
          </w:p>
        </w:tc>
      </w:tr>
    </w:tbl>
    <w:p w:rsidR="00755BCD" w:rsidRPr="00755BCD" w:rsidRDefault="00755BCD" w:rsidP="00755BCD">
      <w:pPr>
        <w:spacing w:before="60" w:after="60"/>
        <w:rPr>
          <w:b/>
          <w:bCs/>
          <w:sz w:val="26"/>
          <w:szCs w:val="26"/>
        </w:rPr>
      </w:pPr>
    </w:p>
    <w:p w:rsidR="00755BCD" w:rsidRPr="00755BCD" w:rsidRDefault="00755BCD" w:rsidP="00755BCD">
      <w:pPr>
        <w:spacing w:before="60" w:after="60"/>
        <w:rPr>
          <w:b/>
          <w:bCs/>
          <w:sz w:val="26"/>
          <w:szCs w:val="26"/>
        </w:rPr>
      </w:pPr>
      <w:r w:rsidRPr="00755BCD">
        <w:rPr>
          <w:b/>
          <w:bCs/>
          <w:sz w:val="26"/>
          <w:szCs w:val="26"/>
        </w:rPr>
        <w:t>3. HÌNH THỨC KIỂM TRA (</w:t>
      </w:r>
      <w:r w:rsidRPr="00755BCD">
        <w:rPr>
          <w:rFonts w:eastAsiaTheme="minorHAnsi"/>
          <w:b/>
          <w:bCs/>
          <w:sz w:val="26"/>
          <w:szCs w:val="26"/>
        </w:rPr>
        <w:t>Kiểm tra theo từng lượt</w:t>
      </w:r>
      <w:r w:rsidRPr="00755BCD">
        <w:rPr>
          <w:b/>
          <w:bCs/>
          <w:color w:val="000000" w:themeColor="text1"/>
          <w:kern w:val="36"/>
          <w:sz w:val="26"/>
          <w:szCs w:val="26"/>
        </w:rPr>
        <w:t>)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- </w:t>
      </w:r>
      <w:r w:rsidRPr="00755BCD">
        <w:rPr>
          <w:rFonts w:eastAsiaTheme="minorHAnsi"/>
          <w:b/>
          <w:bCs/>
          <w:sz w:val="26"/>
          <w:szCs w:val="26"/>
        </w:rPr>
        <w:t>Mục đích: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Đảm bảo an toàn trong quá trình kiểm tra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Thuận tiện cho việc quan sát, chấm điểm chính xác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Phù hợp với điều kiện sân bãi và tổ chức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- </w:t>
      </w:r>
      <w:r w:rsidRPr="00755BCD">
        <w:rPr>
          <w:rFonts w:eastAsiaTheme="minorHAnsi"/>
          <w:b/>
          <w:bCs/>
          <w:sz w:val="26"/>
          <w:szCs w:val="26"/>
        </w:rPr>
        <w:t>Cách thực hiện: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Chia học sinh thành các đợt kiểm tra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Mỗi đợt khoảng </w:t>
      </w:r>
      <w:r w:rsidRPr="00755BCD">
        <w:rPr>
          <w:rFonts w:eastAsiaTheme="minorHAnsi"/>
          <w:b/>
          <w:bCs/>
          <w:sz w:val="26"/>
          <w:szCs w:val="26"/>
        </w:rPr>
        <w:t>10 học sinh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- </w:t>
      </w:r>
      <w:r w:rsidRPr="00755BCD">
        <w:rPr>
          <w:rFonts w:eastAsiaTheme="minorHAnsi"/>
          <w:b/>
          <w:bCs/>
          <w:sz w:val="26"/>
          <w:szCs w:val="26"/>
        </w:rPr>
        <w:t>Nam và nữ kiểm tra riêng</w:t>
      </w:r>
      <w:r w:rsidRPr="00755BCD">
        <w:rPr>
          <w:rFonts w:eastAsiaTheme="minorHAnsi"/>
          <w:sz w:val="26"/>
          <w:szCs w:val="26"/>
        </w:rPr>
        <w:t xml:space="preserve"> để đảm bảo công bằng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- </w:t>
      </w:r>
      <w:r w:rsidRPr="00755BCD">
        <w:rPr>
          <w:rFonts w:eastAsiaTheme="minorHAnsi"/>
          <w:b/>
          <w:bCs/>
          <w:sz w:val="26"/>
          <w:szCs w:val="26"/>
        </w:rPr>
        <w:t>Tổ chức kiểm tra: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>Học sinh thực hiện lần lượt theo từng lượt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Giáo viên quan sát, bấm thời gian và đánh giá trực tiếp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Ghi kết quả vào phiếu chấm sau mỗi lượt chạy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- </w:t>
      </w:r>
      <w:r w:rsidRPr="00755BCD">
        <w:rPr>
          <w:rFonts w:eastAsiaTheme="minorHAnsi"/>
          <w:b/>
          <w:bCs/>
          <w:sz w:val="26"/>
          <w:szCs w:val="26"/>
        </w:rPr>
        <w:t>Thời gian thực hiện: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755BCD" w:rsidRPr="00755BCD" w:rsidRDefault="00755BCD" w:rsidP="00755BCD">
      <w:pPr>
        <w:spacing w:before="60" w:after="60"/>
        <w:rPr>
          <w:b/>
          <w:bCs/>
          <w:color w:val="000000" w:themeColor="text1"/>
          <w:kern w:val="36"/>
          <w:sz w:val="26"/>
          <w:szCs w:val="26"/>
        </w:rPr>
      </w:pPr>
      <w:r w:rsidRPr="00755BCD">
        <w:rPr>
          <w:b/>
          <w:bCs/>
          <w:color w:val="000000" w:themeColor="text1"/>
          <w:kern w:val="36"/>
          <w:sz w:val="26"/>
          <w:szCs w:val="26"/>
        </w:rPr>
        <w:tab/>
        <w:t xml:space="preserve">+ </w:t>
      </w:r>
      <w:r w:rsidRPr="00755BCD">
        <w:rPr>
          <w:rFonts w:eastAsiaTheme="minorHAnsi"/>
          <w:sz w:val="26"/>
          <w:szCs w:val="26"/>
        </w:rPr>
        <w:t xml:space="preserve">Mỗi lượt kiểm tra: Dự kiến khoảng </w:t>
      </w:r>
      <w:r w:rsidRPr="00755BCD">
        <w:rPr>
          <w:rFonts w:eastAsiaTheme="minorHAnsi"/>
          <w:b/>
          <w:bCs/>
          <w:sz w:val="26"/>
          <w:szCs w:val="26"/>
        </w:rPr>
        <w:t>5–7 phút</w:t>
      </w:r>
      <w:r w:rsidRPr="00755BCD">
        <w:rPr>
          <w:rFonts w:eastAsiaTheme="minorHAnsi"/>
          <w:sz w:val="26"/>
          <w:szCs w:val="26"/>
        </w:rPr>
        <w:t xml:space="preserve"> </w:t>
      </w:r>
    </w:p>
    <w:p w:rsidR="00EA26B2" w:rsidRPr="00DB7AA6" w:rsidRDefault="00EA26B2" w:rsidP="00EA26B2"/>
    <w:p w:rsidR="00EA26B2" w:rsidRDefault="00EA26B2" w:rsidP="00EA26B2"/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 xml:space="preserve">   Người phản biện</w:t>
      </w:r>
      <w:r>
        <w:rPr>
          <w:sz w:val="28"/>
          <w:szCs w:val="28"/>
        </w:rPr>
        <w:tab/>
        <w:t xml:space="preserve">        Người ra đề</w:t>
      </w:r>
      <w:r>
        <w:rPr>
          <w:sz w:val="28"/>
          <w:szCs w:val="28"/>
        </w:rPr>
        <w:tab/>
      </w:r>
      <w:r w:rsidRPr="00ED0BF8">
        <w:rPr>
          <w:sz w:val="28"/>
          <w:szCs w:val="28"/>
        </w:rPr>
        <w:t xml:space="preserve">  </w:t>
      </w:r>
    </w:p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</w:p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</w:p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</w:p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</w:p>
    <w:p w:rsidR="00EA26B2" w:rsidRDefault="00EA26B2" w:rsidP="00EA26B2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665A">
        <w:rPr>
          <w:sz w:val="28"/>
          <w:szCs w:val="28"/>
        </w:rPr>
        <w:t>Huỳnh Thanh Hải</w:t>
      </w:r>
      <w:r w:rsidR="00A37A70">
        <w:rPr>
          <w:sz w:val="28"/>
          <w:szCs w:val="28"/>
        </w:rPr>
        <w:t xml:space="preserve"> </w:t>
      </w:r>
      <w:r w:rsidR="0051665A">
        <w:rPr>
          <w:sz w:val="28"/>
          <w:szCs w:val="28"/>
        </w:rPr>
        <w:tab/>
      </w:r>
      <w:r w:rsidR="0051665A">
        <w:rPr>
          <w:sz w:val="28"/>
          <w:szCs w:val="28"/>
        </w:rPr>
        <w:tab/>
        <w:t xml:space="preserve">      Lưu Trương Như </w:t>
      </w: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b/>
          <w:color w:val="C00000"/>
          <w:sz w:val="32"/>
          <w:szCs w:val="22"/>
        </w:rPr>
      </w:pPr>
    </w:p>
    <w:p w:rsidR="00E92E52" w:rsidRPr="00E92E52" w:rsidRDefault="00E92E52" w:rsidP="00E92E52">
      <w:pPr>
        <w:spacing w:after="200" w:line="276" w:lineRule="auto"/>
        <w:jc w:val="center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b/>
          <w:color w:val="C00000"/>
          <w:sz w:val="32"/>
          <w:szCs w:val="22"/>
        </w:rPr>
        <w:t>MA TRẬN VÀ BẢNG ĐẶC TẢ</w:t>
      </w:r>
      <w:r w:rsidRPr="00E92E52">
        <w:rPr>
          <w:rFonts w:ascii="Cambria" w:eastAsia="MS Mincho" w:hAnsi="Cambria"/>
          <w:b/>
          <w:color w:val="C00000"/>
          <w:sz w:val="32"/>
          <w:szCs w:val="22"/>
        </w:rPr>
        <w:br/>
        <w:t>GDQP-AN LỚP 12</w:t>
      </w:r>
      <w:r w:rsidRPr="00E92E52">
        <w:rPr>
          <w:rFonts w:ascii="Cambria" w:eastAsia="MS Mincho" w:hAnsi="Cambria"/>
          <w:b/>
          <w:color w:val="C00000"/>
          <w:sz w:val="32"/>
          <w:szCs w:val="22"/>
        </w:rPr>
        <w:br/>
        <w:t>Thực hành: Vận dụng các tư thế, động tác cơ bản trong chiến đấu</w:t>
      </w:r>
    </w:p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</w:p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b/>
          <w:color w:val="0066CC"/>
          <w:sz w:val="22"/>
          <w:szCs w:val="22"/>
        </w:rPr>
        <w:t>I. MA TRẬN ĐÁNH GIÁ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900"/>
        <w:gridCol w:w="1440"/>
        <w:gridCol w:w="1440"/>
        <w:gridCol w:w="1440"/>
        <w:gridCol w:w="1440"/>
      </w:tblGrid>
      <w:tr w:rsidR="00E92E52" w:rsidRPr="00E92E52" w:rsidTr="00E92E52">
        <w:tc>
          <w:tcPr>
            <w:tcW w:w="198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Nội dung</w:t>
            </w:r>
          </w:p>
        </w:tc>
        <w:tc>
          <w:tcPr>
            <w:tcW w:w="90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Nhận biết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Thông hiểu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Vận dụng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Vận dụng cao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Tổng</w:t>
            </w:r>
          </w:p>
        </w:tc>
      </w:tr>
      <w:tr w:rsidR="00E92E52" w:rsidRPr="00E92E52" w:rsidTr="00E92E52">
        <w:tc>
          <w:tcPr>
            <w:tcW w:w="198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Tư thế vận động</w:t>
            </w:r>
          </w:p>
        </w:tc>
        <w:tc>
          <w:tcPr>
            <w:tcW w:w="90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4</w:t>
            </w:r>
          </w:p>
        </w:tc>
      </w:tr>
      <w:tr w:rsidR="00E92E52" w:rsidRPr="00E92E52" w:rsidTr="00E92E52">
        <w:tc>
          <w:tcPr>
            <w:tcW w:w="198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Động tác vận động</w:t>
            </w:r>
          </w:p>
        </w:tc>
        <w:tc>
          <w:tcPr>
            <w:tcW w:w="90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4</w:t>
            </w:r>
          </w:p>
        </w:tc>
      </w:tr>
      <w:tr w:rsidR="00E92E52" w:rsidRPr="00E92E52" w:rsidTr="00E92E52">
        <w:tc>
          <w:tcPr>
            <w:tcW w:w="198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Phối hợp tổng hợp</w:t>
            </w:r>
          </w:p>
        </w:tc>
        <w:tc>
          <w:tcPr>
            <w:tcW w:w="90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4</w:t>
            </w:r>
          </w:p>
        </w:tc>
      </w:tr>
      <w:tr w:rsidR="00E92E52" w:rsidRPr="00E92E52" w:rsidTr="00E92E52">
        <w:tc>
          <w:tcPr>
            <w:tcW w:w="198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Xử lý tình huống</w:t>
            </w:r>
          </w:p>
        </w:tc>
        <w:tc>
          <w:tcPr>
            <w:tcW w:w="90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4</w:t>
            </w:r>
          </w:p>
        </w:tc>
      </w:tr>
    </w:tbl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b/>
          <w:color w:val="0066CC"/>
          <w:sz w:val="22"/>
          <w:szCs w:val="22"/>
        </w:rPr>
        <w:br/>
        <w:t>II. BẢNG ĐẶC TẢ (THỰC HÀNH)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92E52" w:rsidRPr="00E92E52" w:rsidTr="00393F32"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Nội dung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Mức độ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Yêu cầu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Biểu hiện</w:t>
            </w:r>
          </w:p>
        </w:tc>
      </w:tr>
      <w:tr w:rsidR="00E92E52" w:rsidRPr="00E92E52" w:rsidTr="00393F32"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Tư thế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Nhận biết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Thực hiện đúng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Nằm, quỳ, đứng</w:t>
            </w:r>
          </w:p>
        </w:tc>
      </w:tr>
      <w:tr w:rsidR="00E92E52" w:rsidRPr="00E92E52" w:rsidTr="00393F32"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Động tác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Thông hiểu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Kết hợp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Bò, trườn, lê</w:t>
            </w:r>
          </w:p>
        </w:tc>
      </w:tr>
      <w:tr w:rsidR="00E92E52" w:rsidRPr="00E92E52" w:rsidTr="00393F32"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Phối hợp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Vận dụng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Nhịp nhàng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Di chuyển liên hoàn</w:t>
            </w:r>
          </w:p>
        </w:tc>
      </w:tr>
      <w:tr w:rsidR="00E92E52" w:rsidRPr="00E92E52" w:rsidTr="00393F32"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Tình huống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Vận dụng cao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Xử lý nhanh</w:t>
            </w:r>
          </w:p>
        </w:tc>
        <w:tc>
          <w:tcPr>
            <w:tcW w:w="2160" w:type="dxa"/>
          </w:tcPr>
          <w:p w:rsidR="00E92E52" w:rsidRPr="00E92E52" w:rsidRDefault="00E92E52" w:rsidP="00E92E52">
            <w:pPr>
              <w:rPr>
                <w:rFonts w:ascii="Cambria" w:eastAsia="MS Mincho" w:hAnsi="Cambria"/>
                <w:sz w:val="22"/>
                <w:szCs w:val="22"/>
              </w:rPr>
            </w:pPr>
            <w:r w:rsidRPr="00E92E52">
              <w:rPr>
                <w:rFonts w:ascii="Cambria" w:eastAsia="MS Mincho" w:hAnsi="Cambria"/>
                <w:sz w:val="22"/>
                <w:szCs w:val="22"/>
              </w:rPr>
              <w:t>Phù hợp thực tế</w:t>
            </w:r>
          </w:p>
        </w:tc>
      </w:tr>
    </w:tbl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b/>
          <w:color w:val="0066CC"/>
          <w:sz w:val="22"/>
          <w:szCs w:val="22"/>
        </w:rPr>
        <w:br/>
        <w:t>III. NỘI DUNG KIỂM TRA THỰC HÀNH</w:t>
      </w:r>
    </w:p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sz w:val="22"/>
          <w:szCs w:val="22"/>
        </w:rPr>
        <w:t>- Thực hiện tư thế, động tác cơ bản</w:t>
      </w:r>
    </w:p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sz w:val="22"/>
          <w:szCs w:val="22"/>
        </w:rPr>
        <w:t>- Phối hợp vận động qua địa hình</w:t>
      </w:r>
    </w:p>
    <w:p w:rsidR="00E92E52" w:rsidRPr="00E92E52" w:rsidRDefault="00E92E52" w:rsidP="00E92E52">
      <w:pPr>
        <w:spacing w:after="200" w:line="276" w:lineRule="auto"/>
        <w:rPr>
          <w:rFonts w:ascii="Cambria" w:eastAsia="MS Mincho" w:hAnsi="Cambria"/>
          <w:sz w:val="22"/>
          <w:szCs w:val="22"/>
        </w:rPr>
      </w:pPr>
      <w:r w:rsidRPr="00E92E52">
        <w:rPr>
          <w:rFonts w:ascii="Cambria" w:eastAsia="MS Mincho" w:hAnsi="Cambria"/>
          <w:sz w:val="22"/>
          <w:szCs w:val="22"/>
        </w:rPr>
        <w:t>- Xử lý tình huống theo yêu cầu</w:t>
      </w:r>
    </w:p>
    <w:p w:rsidR="003F76C2" w:rsidRDefault="003F76C2"/>
    <w:sectPr w:rsidR="003F76C2" w:rsidSect="00EA26B2">
      <w:pgSz w:w="12240" w:h="15840"/>
      <w:pgMar w:top="709" w:right="5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FFC"/>
    <w:multiLevelType w:val="hybridMultilevel"/>
    <w:tmpl w:val="6C043F8E"/>
    <w:lvl w:ilvl="0" w:tplc="23A252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EA6"/>
    <w:multiLevelType w:val="hybridMultilevel"/>
    <w:tmpl w:val="9DF44400"/>
    <w:lvl w:ilvl="0" w:tplc="AA9EE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B2"/>
    <w:rsid w:val="003F76C2"/>
    <w:rsid w:val="0051665A"/>
    <w:rsid w:val="00755BCD"/>
    <w:rsid w:val="008428B6"/>
    <w:rsid w:val="00A37A70"/>
    <w:rsid w:val="00E92E52"/>
    <w:rsid w:val="00E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E8B5"/>
  <w15:chartTrackingRefBased/>
  <w15:docId w15:val="{8BBD88E7-096A-4333-8EED-6491897D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2E5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5BCD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2025-05-09T03:20:00Z</dcterms:created>
  <dcterms:modified xsi:type="dcterms:W3CDTF">2026-04-20T07:47:00Z</dcterms:modified>
</cp:coreProperties>
</file>