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229B6" w14:textId="77777777" w:rsidR="00E9022A" w:rsidRPr="0035354A" w:rsidRDefault="00E9022A" w:rsidP="0035354A">
      <w:pPr>
        <w:pStyle w:val="BodyText"/>
        <w:spacing w:after="0"/>
        <w:contextualSpacing/>
        <w:jc w:val="center"/>
        <w:rPr>
          <w:rStyle w:val="BodyTextChar"/>
          <w:rFonts w:eastAsiaTheme="majorEastAsia"/>
          <w:b/>
          <w:bCs/>
          <w:color w:val="auto"/>
          <w:sz w:val="24"/>
          <w:szCs w:val="24"/>
        </w:rPr>
      </w:pPr>
      <w:bookmarkStart w:id="0" w:name="_Toc1816033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3"/>
        <w:gridCol w:w="10021"/>
      </w:tblGrid>
      <w:tr w:rsidR="0035354A" w:rsidRPr="0035354A" w14:paraId="4577BFA9" w14:textId="77777777" w:rsidTr="0035354A"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E7CF" w14:textId="77777777" w:rsidR="00E9022A" w:rsidRPr="0035354A" w:rsidRDefault="00E9022A" w:rsidP="0035354A">
            <w:pPr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>TRƯỜNG THPT QUẾ SƠN</w:t>
            </w:r>
          </w:p>
          <w:p w14:paraId="7737CEFB" w14:textId="77777777" w:rsidR="00E9022A" w:rsidRPr="0035354A" w:rsidRDefault="00E9022A" w:rsidP="0035354A">
            <w:pPr>
              <w:spacing w:line="240" w:lineRule="auto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>TỔ HÓA- SINH CN</w:t>
            </w: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AD8" w14:textId="6B209121" w:rsidR="00E9022A" w:rsidRPr="0035354A" w:rsidRDefault="00E9022A" w:rsidP="0035354A">
            <w:pPr>
              <w:spacing w:line="240" w:lineRule="auto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 xml:space="preserve">MA TRẬN ĐỀ KIỂM TRA GIỮA KÌ </w:t>
            </w:r>
            <w:r w:rsidR="006C6A2C">
              <w:rPr>
                <w:b/>
                <w:color w:val="auto"/>
                <w:sz w:val="24"/>
                <w:szCs w:val="24"/>
              </w:rPr>
              <w:t>II</w:t>
            </w:r>
            <w:r w:rsidRPr="0035354A">
              <w:rPr>
                <w:b/>
                <w:color w:val="auto"/>
                <w:sz w:val="24"/>
                <w:szCs w:val="24"/>
              </w:rPr>
              <w:t xml:space="preserve"> - NĂM HỌC: 2025 - 2026</w:t>
            </w:r>
          </w:p>
          <w:p w14:paraId="7E6BBD74" w14:textId="142C0106" w:rsidR="00E9022A" w:rsidRPr="0035354A" w:rsidRDefault="00E9022A" w:rsidP="0035354A">
            <w:pPr>
              <w:spacing w:line="240" w:lineRule="auto"/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5354A">
              <w:rPr>
                <w:b/>
                <w:bCs/>
                <w:color w:val="auto"/>
                <w:sz w:val="24"/>
                <w:szCs w:val="24"/>
              </w:rPr>
              <w:t>MÔN SINH HỌC 11</w:t>
            </w:r>
          </w:p>
          <w:p w14:paraId="064FF4F1" w14:textId="77777777" w:rsidR="00E9022A" w:rsidRPr="0035354A" w:rsidRDefault="00E9022A" w:rsidP="0035354A">
            <w:pPr>
              <w:pStyle w:val="BodyText"/>
              <w:spacing w:after="0"/>
              <w:contextualSpacing/>
              <w:jc w:val="center"/>
              <w:rPr>
                <w:rStyle w:val="BodyTextChar"/>
                <w:rFonts w:eastAsiaTheme="majorEastAsia"/>
                <w:color w:val="auto"/>
                <w:sz w:val="24"/>
                <w:szCs w:val="24"/>
              </w:rPr>
            </w:pPr>
            <w:r w:rsidRPr="0035354A">
              <w:rPr>
                <w:rStyle w:val="BodyTextChar"/>
                <w:rFonts w:eastAsiaTheme="majorEastAsia"/>
                <w:b/>
                <w:bCs/>
                <w:color w:val="auto"/>
                <w:sz w:val="24"/>
                <w:szCs w:val="24"/>
                <w:lang w:val="en-US" w:eastAsia="en-US"/>
              </w:rPr>
              <w:t>THỜI GIAN LÀM BÀI: 45 PHÚT</w:t>
            </w:r>
          </w:p>
          <w:p w14:paraId="4474874F" w14:textId="77777777" w:rsidR="00E9022A" w:rsidRPr="0035354A" w:rsidRDefault="00E9022A" w:rsidP="0035354A">
            <w:pPr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1E0087B2" w14:textId="1E30E021" w:rsidR="00E9022A" w:rsidRPr="0035354A" w:rsidRDefault="0035354A" w:rsidP="0035354A">
      <w:pPr>
        <w:pStyle w:val="BodyText"/>
        <w:spacing w:after="0"/>
        <w:contextualSpacing/>
        <w:rPr>
          <w:bCs/>
          <w:color w:val="auto"/>
          <w:sz w:val="24"/>
          <w:szCs w:val="24"/>
          <w:lang w:val="en-US"/>
        </w:rPr>
      </w:pPr>
      <w:r>
        <w:rPr>
          <w:b/>
          <w:color w:val="auto"/>
          <w:sz w:val="24"/>
          <w:szCs w:val="24"/>
          <w:lang w:val="en-US"/>
        </w:rPr>
        <w:t xml:space="preserve">A. </w:t>
      </w:r>
      <w:r w:rsidR="00E9022A" w:rsidRPr="0035354A">
        <w:rPr>
          <w:b/>
          <w:color w:val="auto"/>
          <w:sz w:val="24"/>
          <w:szCs w:val="24"/>
          <w:lang w:val="en-US"/>
        </w:rPr>
        <w:t>CẤU TRÚC</w:t>
      </w:r>
    </w:p>
    <w:p w14:paraId="218289EF" w14:textId="01A8D1C0" w:rsidR="006C6A2C" w:rsidRDefault="006C6A2C" w:rsidP="0035354A">
      <w:pPr>
        <w:pStyle w:val="BodyText"/>
        <w:spacing w:after="0"/>
        <w:contextualSpacing/>
        <w:rPr>
          <w:color w:val="auto"/>
          <w:sz w:val="24"/>
          <w:szCs w:val="24"/>
          <w:lang w:val="nl-NL"/>
        </w:rPr>
      </w:pPr>
      <w:r w:rsidRPr="0035354A">
        <w:rPr>
          <w:b/>
          <w:sz w:val="24"/>
          <w:szCs w:val="24"/>
        </w:rPr>
        <w:t xml:space="preserve">Hình thức kiểm tra: </w:t>
      </w:r>
      <w:r w:rsidRPr="0035354A">
        <w:rPr>
          <w:sz w:val="24"/>
          <w:szCs w:val="24"/>
        </w:rPr>
        <w:t>Kết hợp giữa trắc nghiệm và tự luận</w:t>
      </w:r>
    </w:p>
    <w:p w14:paraId="15626E37" w14:textId="0A881461" w:rsidR="00E9022A" w:rsidRPr="0035354A" w:rsidRDefault="00E9022A" w:rsidP="0035354A">
      <w:pPr>
        <w:pStyle w:val="BodyText"/>
        <w:spacing w:after="0"/>
        <w:contextualSpacing/>
        <w:rPr>
          <w:color w:val="auto"/>
          <w:sz w:val="24"/>
          <w:szCs w:val="24"/>
          <w:lang w:val="nl-NL"/>
        </w:rPr>
      </w:pPr>
      <w:r w:rsidRPr="0035354A">
        <w:rPr>
          <w:color w:val="auto"/>
          <w:sz w:val="24"/>
          <w:szCs w:val="24"/>
          <w:lang w:val="nl-NL"/>
        </w:rPr>
        <w:t>Mức độ đề:</w:t>
      </w:r>
      <w:r w:rsidRPr="0035354A">
        <w:rPr>
          <w:b/>
          <w:color w:val="auto"/>
          <w:sz w:val="24"/>
          <w:szCs w:val="24"/>
          <w:lang w:val="nl-NL"/>
        </w:rPr>
        <w:t xml:space="preserve"> </w:t>
      </w:r>
      <w:r w:rsidRPr="0035354A">
        <w:rPr>
          <w:i/>
          <w:iCs/>
          <w:color w:val="auto"/>
          <w:sz w:val="24"/>
          <w:szCs w:val="24"/>
          <w:lang w:val="nl-NL"/>
        </w:rPr>
        <w:t>40% nhận biết; 30% thông hiểu; 30% vận dụng</w:t>
      </w:r>
      <w:r w:rsidRPr="0035354A">
        <w:rPr>
          <w:color w:val="auto"/>
          <w:sz w:val="24"/>
          <w:szCs w:val="24"/>
          <w:lang w:val="nl-NL"/>
        </w:rPr>
        <w:t>.</w:t>
      </w:r>
    </w:p>
    <w:p w14:paraId="7C2AF072" w14:textId="77777777" w:rsidR="00E9022A" w:rsidRPr="0035354A" w:rsidRDefault="00E9022A" w:rsidP="0035354A">
      <w:pPr>
        <w:spacing w:after="0" w:line="240" w:lineRule="auto"/>
        <w:contextualSpacing/>
        <w:rPr>
          <w:rFonts w:cs="Times New Roman"/>
          <w:b/>
          <w:bCs/>
          <w:sz w:val="24"/>
          <w:szCs w:val="24"/>
          <w:lang w:val="es-ES"/>
        </w:rPr>
      </w:pPr>
      <w:r w:rsidRPr="0035354A">
        <w:rPr>
          <w:rFonts w:cs="Times New Roman"/>
          <w:b/>
          <w:bCs/>
          <w:sz w:val="24"/>
          <w:szCs w:val="24"/>
        </w:rPr>
        <w:t>PHẦN I. TRẮC NGHIỆM KHÁCH QUAN (7,0 ĐIỂM)</w:t>
      </w:r>
    </w:p>
    <w:p w14:paraId="165735A9" w14:textId="77777777" w:rsidR="00E9022A" w:rsidRPr="0035354A" w:rsidRDefault="00E9022A" w:rsidP="0035354A">
      <w:pPr>
        <w:pStyle w:val="BodyText"/>
        <w:spacing w:after="0"/>
        <w:contextualSpacing/>
        <w:rPr>
          <w:iCs/>
          <w:color w:val="auto"/>
          <w:sz w:val="24"/>
          <w:szCs w:val="24"/>
          <w:lang w:val="nl-NL"/>
        </w:rPr>
      </w:pPr>
      <w:r w:rsidRPr="0035354A">
        <w:rPr>
          <w:iCs/>
          <w:color w:val="auto"/>
          <w:sz w:val="24"/>
          <w:szCs w:val="24"/>
          <w:lang w:val="nl-NL"/>
        </w:rPr>
        <w:t>1. Trắc nghiệm nhiều lựa chọn; 1 lựa chọn đúng/đúng nhất: 12 câu =</w:t>
      </w:r>
      <w:r w:rsidRPr="0035354A">
        <w:rPr>
          <w:iCs/>
          <w:color w:val="auto"/>
          <w:sz w:val="24"/>
          <w:szCs w:val="24"/>
          <w:lang w:val="vi-VN"/>
        </w:rPr>
        <w:t xml:space="preserve"> </w:t>
      </w:r>
      <w:r w:rsidRPr="0035354A">
        <w:rPr>
          <w:iCs/>
          <w:color w:val="auto"/>
          <w:sz w:val="24"/>
          <w:szCs w:val="24"/>
          <w:lang w:val="en-GB"/>
        </w:rPr>
        <w:t xml:space="preserve"> 12 ý = </w:t>
      </w:r>
      <w:r w:rsidRPr="0035354A">
        <w:rPr>
          <w:iCs/>
          <w:color w:val="auto"/>
          <w:sz w:val="24"/>
          <w:szCs w:val="24"/>
          <w:lang w:val="nl-NL"/>
        </w:rPr>
        <w:t>3,0 điểm.</w:t>
      </w:r>
    </w:p>
    <w:p w14:paraId="2AB24BC5" w14:textId="77777777" w:rsidR="00E9022A" w:rsidRPr="0035354A" w:rsidRDefault="00E9022A" w:rsidP="0035354A">
      <w:pPr>
        <w:pStyle w:val="BodyText"/>
        <w:spacing w:after="0"/>
        <w:contextualSpacing/>
        <w:rPr>
          <w:iCs/>
          <w:color w:val="auto"/>
          <w:sz w:val="24"/>
          <w:szCs w:val="24"/>
          <w:lang w:val="nl-NL"/>
        </w:rPr>
      </w:pPr>
      <w:r w:rsidRPr="0035354A">
        <w:rPr>
          <w:iCs/>
          <w:color w:val="auto"/>
          <w:sz w:val="24"/>
          <w:szCs w:val="24"/>
          <w:lang w:val="nl-NL"/>
        </w:rPr>
        <w:t>2. Trắc nghiệm dạng Đúng/Sai:   2 câu   = 8 ý  = 2,0 điểm.</w:t>
      </w:r>
    </w:p>
    <w:p w14:paraId="151180F6" w14:textId="77777777" w:rsidR="00E9022A" w:rsidRPr="0035354A" w:rsidRDefault="00E9022A" w:rsidP="0035354A">
      <w:pPr>
        <w:spacing w:after="0" w:line="240" w:lineRule="auto"/>
        <w:ind w:firstLine="284"/>
        <w:contextualSpacing/>
        <w:rPr>
          <w:rFonts w:cs="Times New Roman"/>
          <w:i/>
          <w:iCs/>
          <w:sz w:val="24"/>
          <w:szCs w:val="24"/>
          <w:lang w:val="es-ES"/>
        </w:rPr>
      </w:pPr>
      <w:r w:rsidRPr="0035354A">
        <w:rPr>
          <w:rFonts w:cs="Times New Roman"/>
          <w:i/>
          <w:iCs/>
          <w:sz w:val="24"/>
          <w:szCs w:val="24"/>
        </w:rPr>
        <w:t>- Học sinh chỉ lựa chọn chính xác 01 ý trong 01 câu hỏi được 0,25 điểm;</w:t>
      </w:r>
    </w:p>
    <w:p w14:paraId="5B8D2047" w14:textId="77777777" w:rsidR="00E9022A" w:rsidRPr="0035354A" w:rsidRDefault="00E9022A" w:rsidP="0035354A">
      <w:pPr>
        <w:spacing w:after="0" w:line="240" w:lineRule="auto"/>
        <w:ind w:firstLine="284"/>
        <w:contextualSpacing/>
        <w:rPr>
          <w:rFonts w:cs="Times New Roman"/>
          <w:i/>
          <w:iCs/>
          <w:sz w:val="24"/>
          <w:szCs w:val="24"/>
        </w:rPr>
      </w:pPr>
      <w:bookmarkStart w:id="1" w:name="bookmark32"/>
      <w:bookmarkEnd w:id="1"/>
      <w:r w:rsidRPr="0035354A">
        <w:rPr>
          <w:rFonts w:cs="Times New Roman"/>
          <w:i/>
          <w:iCs/>
          <w:sz w:val="24"/>
          <w:szCs w:val="24"/>
        </w:rPr>
        <w:t>- Học sinh chỉ lựa chọn chính xác 02 ý trong 01 câu hỏi được 0,5 điểm;</w:t>
      </w:r>
    </w:p>
    <w:p w14:paraId="501C2580" w14:textId="77777777" w:rsidR="00E9022A" w:rsidRPr="0035354A" w:rsidRDefault="00E9022A" w:rsidP="0035354A">
      <w:pPr>
        <w:spacing w:after="0" w:line="240" w:lineRule="auto"/>
        <w:ind w:firstLine="284"/>
        <w:contextualSpacing/>
        <w:rPr>
          <w:rFonts w:cs="Times New Roman"/>
          <w:i/>
          <w:iCs/>
          <w:sz w:val="24"/>
          <w:szCs w:val="24"/>
        </w:rPr>
      </w:pPr>
      <w:bookmarkStart w:id="2" w:name="bookmark33"/>
      <w:bookmarkEnd w:id="2"/>
      <w:r w:rsidRPr="0035354A">
        <w:rPr>
          <w:rFonts w:cs="Times New Roman"/>
          <w:i/>
          <w:iCs/>
          <w:sz w:val="24"/>
          <w:szCs w:val="24"/>
        </w:rPr>
        <w:t>- Học sinh chỉ lựa chọn chính xác 03 ý trong 01 câu hỏi được 0,75 điểm;</w:t>
      </w:r>
      <w:bookmarkStart w:id="3" w:name="bookmark34"/>
      <w:bookmarkEnd w:id="3"/>
    </w:p>
    <w:p w14:paraId="62D773F1" w14:textId="77777777" w:rsidR="00E9022A" w:rsidRPr="0035354A" w:rsidRDefault="00E9022A" w:rsidP="0035354A">
      <w:pPr>
        <w:spacing w:after="0" w:line="240" w:lineRule="auto"/>
        <w:ind w:firstLine="284"/>
        <w:contextualSpacing/>
        <w:rPr>
          <w:rFonts w:cs="Times New Roman"/>
          <w:i/>
          <w:iCs/>
          <w:sz w:val="24"/>
          <w:szCs w:val="24"/>
        </w:rPr>
      </w:pPr>
      <w:r w:rsidRPr="0035354A">
        <w:rPr>
          <w:rFonts w:cs="Times New Roman"/>
          <w:i/>
          <w:iCs/>
          <w:sz w:val="24"/>
          <w:szCs w:val="24"/>
        </w:rPr>
        <w:t>- Học sinh lựa chọn chính xác cả 04 ý trong 01 câu hỏi được 1,0 điểm.</w:t>
      </w:r>
    </w:p>
    <w:p w14:paraId="7E87D996" w14:textId="77777777" w:rsidR="00E9022A" w:rsidRPr="0035354A" w:rsidRDefault="00E9022A" w:rsidP="0035354A">
      <w:pPr>
        <w:pStyle w:val="BodyText"/>
        <w:spacing w:after="0"/>
        <w:contextualSpacing/>
        <w:rPr>
          <w:iCs/>
          <w:color w:val="auto"/>
          <w:sz w:val="24"/>
          <w:szCs w:val="24"/>
          <w:lang w:val="nl-NL"/>
        </w:rPr>
      </w:pPr>
      <w:r w:rsidRPr="0035354A">
        <w:rPr>
          <w:iCs/>
          <w:color w:val="auto"/>
          <w:sz w:val="24"/>
          <w:szCs w:val="24"/>
          <w:lang w:val="nl-NL"/>
        </w:rPr>
        <w:t>3. Trắc nghiệm dạng trả lời ngắn: 4 câu = 2,0 điểm.</w:t>
      </w:r>
    </w:p>
    <w:p w14:paraId="3CB3450E" w14:textId="77777777" w:rsidR="00E9022A" w:rsidRPr="0035354A" w:rsidRDefault="00E9022A" w:rsidP="0035354A">
      <w:pPr>
        <w:spacing w:after="0" w:line="240" w:lineRule="auto"/>
        <w:contextualSpacing/>
        <w:rPr>
          <w:rFonts w:cs="Times New Roman"/>
          <w:b/>
          <w:bCs/>
          <w:sz w:val="24"/>
          <w:szCs w:val="24"/>
          <w:lang w:val="es-ES"/>
        </w:rPr>
      </w:pPr>
      <w:r w:rsidRPr="0035354A">
        <w:rPr>
          <w:rFonts w:cs="Times New Roman"/>
          <w:b/>
          <w:bCs/>
          <w:sz w:val="24"/>
          <w:szCs w:val="24"/>
        </w:rPr>
        <w:t>PHẦN II. TỰ LUẬN (3,0 ĐIỂM)</w:t>
      </w:r>
    </w:p>
    <w:p w14:paraId="386BFEAA" w14:textId="77777777" w:rsidR="0035354A" w:rsidRDefault="0035354A" w:rsidP="0035354A">
      <w:pPr>
        <w:pStyle w:val="BodyText"/>
        <w:spacing w:after="0"/>
        <w:contextualSpacing/>
        <w:rPr>
          <w:iCs/>
          <w:color w:val="auto"/>
          <w:sz w:val="24"/>
          <w:szCs w:val="24"/>
          <w:lang w:val="nl-NL"/>
        </w:rPr>
      </w:pPr>
      <w:r>
        <w:rPr>
          <w:iCs/>
          <w:color w:val="auto"/>
          <w:sz w:val="24"/>
          <w:szCs w:val="24"/>
          <w:lang w:val="nl-NL"/>
        </w:rPr>
        <w:t>Tự luận: 3</w:t>
      </w:r>
      <w:r w:rsidR="00E9022A" w:rsidRPr="0035354A">
        <w:rPr>
          <w:iCs/>
          <w:color w:val="auto"/>
          <w:sz w:val="24"/>
          <w:szCs w:val="24"/>
          <w:lang w:val="nl-NL"/>
        </w:rPr>
        <w:t xml:space="preserve"> câu =</w:t>
      </w:r>
      <w:r w:rsidR="00E9022A" w:rsidRPr="0035354A">
        <w:rPr>
          <w:iCs/>
          <w:color w:val="auto"/>
          <w:sz w:val="24"/>
          <w:szCs w:val="24"/>
          <w:lang w:val="vi-VN"/>
        </w:rPr>
        <w:t xml:space="preserve"> </w:t>
      </w:r>
      <w:r>
        <w:rPr>
          <w:iCs/>
          <w:color w:val="auto"/>
          <w:sz w:val="24"/>
          <w:szCs w:val="24"/>
          <w:lang w:val="nl-NL"/>
        </w:rPr>
        <w:t>3,0 điểm.</w:t>
      </w:r>
    </w:p>
    <w:p w14:paraId="6FB85F2F" w14:textId="50E6FB89" w:rsidR="00C40993" w:rsidRPr="0035354A" w:rsidRDefault="0035354A" w:rsidP="0035354A">
      <w:pPr>
        <w:pStyle w:val="BodyText"/>
        <w:spacing w:after="0"/>
        <w:contextualSpacing/>
        <w:rPr>
          <w:iCs/>
          <w:color w:val="auto"/>
          <w:sz w:val="24"/>
          <w:szCs w:val="24"/>
          <w:lang w:val="nl-NL"/>
        </w:rPr>
      </w:pPr>
      <w:r>
        <w:rPr>
          <w:iCs/>
          <w:color w:val="auto"/>
          <w:sz w:val="24"/>
          <w:szCs w:val="24"/>
          <w:lang w:val="nl-NL"/>
        </w:rPr>
        <w:t>B.</w:t>
      </w:r>
      <w:r w:rsidR="00E9022A" w:rsidRPr="0035354A">
        <w:rPr>
          <w:noProof/>
          <w:color w:val="auto"/>
          <w:sz w:val="24"/>
          <w:szCs w:val="24"/>
        </w:rPr>
        <w:t xml:space="preserve"> </w:t>
      </w:r>
      <w:r w:rsidR="00C40993" w:rsidRPr="0035354A">
        <w:rPr>
          <w:noProof/>
          <w:color w:val="auto"/>
          <w:sz w:val="24"/>
          <w:szCs w:val="24"/>
          <w:lang w:val="vi-VN"/>
        </w:rPr>
        <w:t>Ma trận, đặc tả, đề kiểm tra</w:t>
      </w:r>
      <w:bookmarkEnd w:id="0"/>
    </w:p>
    <w:p w14:paraId="0F2882BE" w14:textId="77777777" w:rsidR="00C40993" w:rsidRPr="0035354A" w:rsidRDefault="00C40993" w:rsidP="0035354A">
      <w:pPr>
        <w:spacing w:after="0" w:line="240" w:lineRule="auto"/>
        <w:ind w:firstLine="567"/>
        <w:contextualSpacing/>
        <w:rPr>
          <w:rFonts w:cs="Times New Roman"/>
          <w:b/>
          <w:sz w:val="24"/>
          <w:szCs w:val="24"/>
          <w:lang w:val="vi-VN"/>
        </w:rPr>
      </w:pPr>
      <w:r w:rsidRPr="0035354A">
        <w:rPr>
          <w:rFonts w:cs="Times New Roman"/>
          <w:b/>
          <w:sz w:val="24"/>
          <w:szCs w:val="24"/>
          <w:lang w:val="vi-VN"/>
        </w:rPr>
        <w:t>a) Ma trận</w:t>
      </w:r>
    </w:p>
    <w:tbl>
      <w:tblPr>
        <w:tblStyle w:val="TableGrid"/>
        <w:tblW w:w="527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35"/>
        <w:gridCol w:w="1456"/>
        <w:gridCol w:w="1912"/>
        <w:gridCol w:w="644"/>
        <w:gridCol w:w="627"/>
        <w:gridCol w:w="686"/>
        <w:gridCol w:w="662"/>
        <w:gridCol w:w="677"/>
        <w:gridCol w:w="703"/>
        <w:gridCol w:w="592"/>
        <w:gridCol w:w="659"/>
        <w:gridCol w:w="724"/>
        <w:gridCol w:w="662"/>
        <w:gridCol w:w="680"/>
        <w:gridCol w:w="695"/>
        <w:gridCol w:w="733"/>
        <w:gridCol w:w="677"/>
        <w:gridCol w:w="695"/>
        <w:gridCol w:w="795"/>
      </w:tblGrid>
      <w:tr w:rsidR="0035354A" w:rsidRPr="0035354A" w14:paraId="62526E4B" w14:textId="77777777" w:rsidTr="00043E92">
        <w:trPr>
          <w:trHeight w:val="435"/>
        </w:trPr>
        <w:tc>
          <w:tcPr>
            <w:tcW w:w="148" w:type="pct"/>
            <w:vMerge w:val="restart"/>
            <w:shd w:val="clear" w:color="auto" w:fill="auto"/>
            <w:vAlign w:val="center"/>
          </w:tcPr>
          <w:p w14:paraId="0092D3C0" w14:textId="68B7FF34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color w:val="auto"/>
                <w:sz w:val="24"/>
                <w:szCs w:val="24"/>
                <w:lang w:val="vi-VN"/>
              </w:rPr>
              <w:t xml:space="preserve">- </w:t>
            </w: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1BD21C08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Chương/</w:t>
            </w:r>
          </w:p>
          <w:p w14:paraId="668A29FC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14:paraId="5D798E09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722" w:type="pct"/>
            <w:gridSpan w:val="12"/>
            <w:shd w:val="clear" w:color="auto" w:fill="auto"/>
            <w:vAlign w:val="center"/>
          </w:tcPr>
          <w:p w14:paraId="1B4ADD91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M</w:t>
            </w: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715" w:type="pct"/>
            <w:gridSpan w:val="3"/>
            <w:shd w:val="clear" w:color="auto" w:fill="auto"/>
            <w:vAlign w:val="center"/>
          </w:tcPr>
          <w:p w14:paraId="2222C58A" w14:textId="5B4A6EC8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2369080" w14:textId="44F1280E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</w:tr>
      <w:tr w:rsidR="0035354A" w:rsidRPr="0035354A" w14:paraId="6351D1B0" w14:textId="77777777" w:rsidTr="00FF343E">
        <w:trPr>
          <w:trHeight w:val="271"/>
        </w:trPr>
        <w:tc>
          <w:tcPr>
            <w:tcW w:w="148" w:type="pct"/>
            <w:vMerge/>
            <w:shd w:val="clear" w:color="auto" w:fill="auto"/>
            <w:vAlign w:val="center"/>
          </w:tcPr>
          <w:p w14:paraId="0F5E0D63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26345626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14:paraId="40D9B8B6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65" w:type="pct"/>
            <w:gridSpan w:val="3"/>
            <w:shd w:val="clear" w:color="auto" w:fill="auto"/>
            <w:vAlign w:val="center"/>
          </w:tcPr>
          <w:p w14:paraId="7B8FEDD6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TNKQ nhiều lựa chọn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5BA43522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TNKQ đúng - sai</w:t>
            </w:r>
          </w:p>
        </w:tc>
        <w:tc>
          <w:tcPr>
            <w:tcW w:w="671" w:type="pct"/>
            <w:gridSpan w:val="3"/>
            <w:shd w:val="clear" w:color="auto" w:fill="auto"/>
            <w:vAlign w:val="center"/>
          </w:tcPr>
          <w:p w14:paraId="45974613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bCs/>
                <w:color w:val="auto"/>
                <w:spacing w:val="-8"/>
                <w:sz w:val="24"/>
                <w:szCs w:val="24"/>
              </w:rPr>
              <w:t>TNKQ trả lời ngắn</w:t>
            </w:r>
          </w:p>
        </w:tc>
        <w:tc>
          <w:tcPr>
            <w:tcW w:w="692" w:type="pct"/>
            <w:gridSpan w:val="3"/>
            <w:shd w:val="clear" w:color="auto" w:fill="auto"/>
            <w:vAlign w:val="center"/>
          </w:tcPr>
          <w:p w14:paraId="57680FE2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bCs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bCs/>
                <w:color w:val="auto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715" w:type="pct"/>
            <w:gridSpan w:val="3"/>
            <w:shd w:val="clear" w:color="auto" w:fill="auto"/>
            <w:vAlign w:val="center"/>
          </w:tcPr>
          <w:p w14:paraId="4E3627CB" w14:textId="5188E7E4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29A8C88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T</w:t>
            </w: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ỉ lệ</w:t>
            </w:r>
          </w:p>
          <w:p w14:paraId="0EA176A8" w14:textId="2E0E4062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35354A" w:rsidRPr="0035354A" w14:paraId="1D00D90D" w14:textId="77777777" w:rsidTr="00FF343E">
        <w:trPr>
          <w:trHeight w:val="418"/>
        </w:trPr>
        <w:tc>
          <w:tcPr>
            <w:tcW w:w="148" w:type="pct"/>
            <w:vMerge/>
            <w:shd w:val="clear" w:color="auto" w:fill="auto"/>
            <w:vAlign w:val="center"/>
          </w:tcPr>
          <w:p w14:paraId="54E631CA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14:paraId="1E10FEF5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0" w:type="pct"/>
            <w:vMerge/>
            <w:shd w:val="clear" w:color="auto" w:fill="auto"/>
          </w:tcPr>
          <w:p w14:paraId="0D11B80D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9" w:type="pct"/>
            <w:shd w:val="clear" w:color="auto" w:fill="FAE2D5" w:themeFill="accent2" w:themeFillTint="33"/>
            <w:vAlign w:val="center"/>
          </w:tcPr>
          <w:p w14:paraId="7BCE834A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bCs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bCs/>
                <w:color w:val="auto"/>
                <w:spacing w:val="-8"/>
                <w:sz w:val="24"/>
                <w:szCs w:val="24"/>
              </w:rPr>
              <w:t>B</w:t>
            </w:r>
          </w:p>
        </w:tc>
        <w:tc>
          <w:tcPr>
            <w:tcW w:w="213" w:type="pct"/>
            <w:shd w:val="clear" w:color="auto" w:fill="C1E4F5" w:themeFill="accent1" w:themeFillTint="33"/>
            <w:vAlign w:val="center"/>
          </w:tcPr>
          <w:p w14:paraId="3C8FB368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bCs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bCs/>
                <w:color w:val="auto"/>
                <w:spacing w:val="-8"/>
                <w:sz w:val="24"/>
                <w:szCs w:val="24"/>
              </w:rPr>
              <w:t>H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FE26A7B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bCs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bCs/>
                <w:color w:val="auto"/>
                <w:spacing w:val="-8"/>
                <w:sz w:val="24"/>
                <w:szCs w:val="24"/>
              </w:rPr>
              <w:t>VD</w:t>
            </w: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5C1BD862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B</w:t>
            </w:r>
          </w:p>
        </w:tc>
        <w:tc>
          <w:tcPr>
            <w:tcW w:w="230" w:type="pct"/>
            <w:shd w:val="clear" w:color="auto" w:fill="C1E4F5" w:themeFill="accent1" w:themeFillTint="33"/>
            <w:vAlign w:val="center"/>
          </w:tcPr>
          <w:p w14:paraId="3349106D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bCs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bCs/>
                <w:color w:val="auto"/>
                <w:spacing w:val="-8"/>
                <w:sz w:val="24"/>
                <w:szCs w:val="24"/>
              </w:rPr>
              <w:t>H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50803DC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VD</w:t>
            </w:r>
          </w:p>
        </w:tc>
        <w:tc>
          <w:tcPr>
            <w:tcW w:w="201" w:type="pct"/>
            <w:shd w:val="clear" w:color="auto" w:fill="FAE2D5" w:themeFill="accent2" w:themeFillTint="33"/>
            <w:vAlign w:val="center"/>
          </w:tcPr>
          <w:p w14:paraId="6F88D5BA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B</w:t>
            </w:r>
          </w:p>
        </w:tc>
        <w:tc>
          <w:tcPr>
            <w:tcW w:w="224" w:type="pct"/>
            <w:shd w:val="clear" w:color="auto" w:fill="C1E4F5" w:themeFill="accent1" w:themeFillTint="33"/>
            <w:vAlign w:val="center"/>
          </w:tcPr>
          <w:p w14:paraId="6F7C335C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H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ACB34C1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VD</w:t>
            </w: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30B38BFB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B</w:t>
            </w:r>
          </w:p>
        </w:tc>
        <w:tc>
          <w:tcPr>
            <w:tcW w:w="231" w:type="pct"/>
            <w:shd w:val="clear" w:color="auto" w:fill="C1E4F5" w:themeFill="accent1" w:themeFillTint="33"/>
            <w:vAlign w:val="center"/>
          </w:tcPr>
          <w:p w14:paraId="730DFB0A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H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A64AD2F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VD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354DC57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B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995973F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H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AD83B16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VD</w:t>
            </w:r>
          </w:p>
        </w:tc>
        <w:tc>
          <w:tcPr>
            <w:tcW w:w="270" w:type="pct"/>
            <w:shd w:val="clear" w:color="auto" w:fill="auto"/>
          </w:tcPr>
          <w:p w14:paraId="445F7463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</w:tr>
      <w:tr w:rsidR="0035354A" w:rsidRPr="0035354A" w14:paraId="6C43A652" w14:textId="77777777" w:rsidTr="00FF343E">
        <w:trPr>
          <w:trHeight w:val="854"/>
        </w:trPr>
        <w:tc>
          <w:tcPr>
            <w:tcW w:w="148" w:type="pct"/>
            <w:vMerge w:val="restart"/>
            <w:shd w:val="clear" w:color="auto" w:fill="auto"/>
            <w:vAlign w:val="center"/>
          </w:tcPr>
          <w:p w14:paraId="44938E74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6BCCE3F6" w14:textId="1D6D6A47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rStyle w:val="Other"/>
                <w:rFonts w:eastAsiaTheme="majorEastAsia"/>
                <w:b/>
                <w:color w:val="auto"/>
                <w:sz w:val="24"/>
                <w:szCs w:val="24"/>
                <w:lang w:val="vi-VN"/>
              </w:rPr>
              <w:t>1. Cảm ứng ở sinh vậ</w:t>
            </w:r>
            <w:r w:rsidR="00721670" w:rsidRPr="0035354A">
              <w:rPr>
                <w:rStyle w:val="Other"/>
                <w:rFonts w:eastAsiaTheme="majorEastAsia"/>
                <w:b/>
                <w:color w:val="auto"/>
                <w:sz w:val="24"/>
                <w:szCs w:val="24"/>
                <w:lang w:val="vi-VN"/>
              </w:rPr>
              <w:t>t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E523CD2" w14:textId="4B72876F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bCs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rStyle w:val="Other"/>
                <w:rFonts w:eastAsiaTheme="majorEastAsia"/>
                <w:bCs/>
                <w:color w:val="auto"/>
                <w:sz w:val="24"/>
                <w:szCs w:val="24"/>
                <w:lang w:val="vi-VN"/>
              </w:rPr>
              <w:t xml:space="preserve">ND1: Cảm ứng ở </w:t>
            </w:r>
            <w:r w:rsidR="00721670" w:rsidRPr="0035354A">
              <w:rPr>
                <w:rStyle w:val="Other"/>
                <w:rFonts w:eastAsiaTheme="majorEastAsia"/>
                <w:bCs/>
                <w:color w:val="auto"/>
                <w:sz w:val="24"/>
                <w:szCs w:val="24"/>
                <w:lang w:val="vi-VN"/>
              </w:rPr>
              <w:t>động vật</w:t>
            </w:r>
          </w:p>
        </w:tc>
        <w:tc>
          <w:tcPr>
            <w:tcW w:w="219" w:type="pct"/>
            <w:shd w:val="clear" w:color="auto" w:fill="FAE2D5" w:themeFill="accent2" w:themeFillTint="33"/>
            <w:vAlign w:val="center"/>
          </w:tcPr>
          <w:p w14:paraId="62A59E2A" w14:textId="0E8343EE" w:rsidR="00C40993" w:rsidRPr="0035354A" w:rsidRDefault="00043E92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35354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13" w:type="pct"/>
            <w:shd w:val="clear" w:color="auto" w:fill="C1E4F5" w:themeFill="accent1" w:themeFillTint="33"/>
            <w:vAlign w:val="center"/>
          </w:tcPr>
          <w:p w14:paraId="06B1A22E" w14:textId="5B893104" w:rsidR="00C40993" w:rsidRPr="0035354A" w:rsidRDefault="00043E92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7A767EB" w14:textId="1C05F8B1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1C4A9ED4" w14:textId="22507D4E" w:rsidR="00C40993" w:rsidRPr="0035354A" w:rsidRDefault="008E31AD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C1E4F5" w:themeFill="accent1" w:themeFillTint="33"/>
            <w:vAlign w:val="center"/>
          </w:tcPr>
          <w:p w14:paraId="75BBF98A" w14:textId="5A78D36E" w:rsidR="00C40993" w:rsidRPr="0035354A" w:rsidRDefault="008E31AD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0E69668" w14:textId="633AD42F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01" w:type="pct"/>
            <w:shd w:val="clear" w:color="auto" w:fill="FAE2D5" w:themeFill="accent2" w:themeFillTint="33"/>
            <w:vAlign w:val="center"/>
          </w:tcPr>
          <w:p w14:paraId="5924FD21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shd w:val="clear" w:color="auto" w:fill="C1E4F5" w:themeFill="accent1" w:themeFillTint="33"/>
            <w:vAlign w:val="center"/>
          </w:tcPr>
          <w:p w14:paraId="7B0FC3A9" w14:textId="45061C0B" w:rsidR="00C40993" w:rsidRPr="0035354A" w:rsidRDefault="008E31AD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26D22115" w14:textId="27312CFE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664BF1AD" w14:textId="403D5FCA" w:rsidR="00C40993" w:rsidRPr="0035354A" w:rsidRDefault="008E31AD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C1E4F5" w:themeFill="accent1" w:themeFillTint="33"/>
            <w:vAlign w:val="center"/>
          </w:tcPr>
          <w:p w14:paraId="0A836BE4" w14:textId="2038C270" w:rsidR="00C40993" w:rsidRPr="0035354A" w:rsidRDefault="008E31AD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6ECECED6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3C1B4D3" w14:textId="77777777" w:rsidR="00C40993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 xml:space="preserve">6 </w:t>
            </w:r>
          </w:p>
          <w:p w14:paraId="0EE1CCC0" w14:textId="25B8DB93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240C6790" w14:textId="77777777" w:rsidR="00C40993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5</w:t>
            </w:r>
          </w:p>
          <w:p w14:paraId="07788F89" w14:textId="6EFE5AAA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37272D92" w14:textId="527960BB" w:rsidR="00C40993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750C19B8" w14:textId="1ECDB6B6" w:rsidR="00C40993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>
              <w:rPr>
                <w:b/>
                <w:color w:val="auto"/>
                <w:spacing w:val="-8"/>
                <w:sz w:val="24"/>
                <w:szCs w:val="24"/>
              </w:rPr>
              <w:t>5,25</w:t>
            </w:r>
          </w:p>
        </w:tc>
      </w:tr>
      <w:tr w:rsidR="0035354A" w:rsidRPr="0035354A" w14:paraId="496408B8" w14:textId="77777777" w:rsidTr="00FF343E">
        <w:trPr>
          <w:trHeight w:val="265"/>
        </w:trPr>
        <w:tc>
          <w:tcPr>
            <w:tcW w:w="148" w:type="pct"/>
            <w:vMerge/>
            <w:shd w:val="clear" w:color="auto" w:fill="auto"/>
            <w:vAlign w:val="center"/>
          </w:tcPr>
          <w:p w14:paraId="7A508901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EA4D6E2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4D48F1F" w14:textId="440F1F01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bCs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rStyle w:val="Other"/>
                <w:rFonts w:eastAsiaTheme="majorEastAsia"/>
                <w:bCs/>
                <w:color w:val="auto"/>
                <w:sz w:val="24"/>
                <w:szCs w:val="24"/>
                <w:lang w:val="vi-VN"/>
              </w:rPr>
              <w:t xml:space="preserve">ND2: </w:t>
            </w:r>
            <w:r w:rsidR="00721670" w:rsidRPr="0035354A">
              <w:rPr>
                <w:rStyle w:val="Other"/>
                <w:rFonts w:eastAsiaTheme="majorEastAsia"/>
                <w:bCs/>
                <w:color w:val="auto"/>
                <w:sz w:val="24"/>
                <w:szCs w:val="24"/>
                <w:lang w:val="vi-VN"/>
              </w:rPr>
              <w:t>Tập tính ở động vật</w:t>
            </w:r>
          </w:p>
        </w:tc>
        <w:tc>
          <w:tcPr>
            <w:tcW w:w="219" w:type="pct"/>
            <w:shd w:val="clear" w:color="auto" w:fill="FAE2D5" w:themeFill="accent2" w:themeFillTint="33"/>
            <w:vAlign w:val="center"/>
          </w:tcPr>
          <w:p w14:paraId="398344D8" w14:textId="37318925" w:rsidR="00C40993" w:rsidRPr="0035354A" w:rsidRDefault="001C614E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35354A">
              <w:rPr>
                <w:color w:val="auto"/>
                <w:sz w:val="24"/>
                <w:szCs w:val="24"/>
              </w:rPr>
              <w:t>2</w:t>
            </w:r>
          </w:p>
          <w:p w14:paraId="7BF4EF3A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C1E4F5" w:themeFill="accent1" w:themeFillTint="33"/>
            <w:vAlign w:val="center"/>
          </w:tcPr>
          <w:p w14:paraId="7E8A7F53" w14:textId="553B7C95" w:rsidR="00C40993" w:rsidRPr="0035354A" w:rsidRDefault="008B3E40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2438BB7" w14:textId="5D45CC16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1453A900" w14:textId="4E8450F0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C1E4F5" w:themeFill="accent1" w:themeFillTint="33"/>
            <w:vAlign w:val="center"/>
          </w:tcPr>
          <w:p w14:paraId="68871D58" w14:textId="12FB51F8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227DA997" w14:textId="3ED52BBA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AE2D5" w:themeFill="accent2" w:themeFillTint="33"/>
            <w:vAlign w:val="center"/>
          </w:tcPr>
          <w:p w14:paraId="49DFB98E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shd w:val="clear" w:color="auto" w:fill="C1E4F5" w:themeFill="accent1" w:themeFillTint="33"/>
            <w:vAlign w:val="center"/>
          </w:tcPr>
          <w:p w14:paraId="26DE632A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color w:val="auto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C8F0F49" w14:textId="5B4CA4FB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574A32DE" w14:textId="2A0A667E" w:rsidR="00E26278" w:rsidRPr="0035354A" w:rsidRDefault="00E26278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C1E4F5" w:themeFill="accent1" w:themeFillTint="33"/>
            <w:vAlign w:val="center"/>
          </w:tcPr>
          <w:p w14:paraId="548E5633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38DBD6A" w14:textId="58400CA5" w:rsidR="00E26278" w:rsidRPr="0035354A" w:rsidRDefault="00E26278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FA87203" w14:textId="10DCA841" w:rsidR="00C40993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C2AA326" w14:textId="6E64F15D" w:rsidR="00C40993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AC1BC47" w14:textId="33F53D1B" w:rsidR="00C40993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6560B09B" w14:textId="5DC83823" w:rsidR="00C40993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>
              <w:rPr>
                <w:b/>
                <w:color w:val="auto"/>
                <w:spacing w:val="-8"/>
                <w:sz w:val="24"/>
                <w:szCs w:val="24"/>
              </w:rPr>
              <w:t>1,25</w:t>
            </w:r>
          </w:p>
        </w:tc>
      </w:tr>
      <w:tr w:rsidR="0035354A" w:rsidRPr="0035354A" w14:paraId="7CD2BD29" w14:textId="77777777" w:rsidTr="00FF343E">
        <w:trPr>
          <w:trHeight w:val="665"/>
        </w:trPr>
        <w:tc>
          <w:tcPr>
            <w:tcW w:w="148" w:type="pct"/>
            <w:vMerge w:val="restart"/>
            <w:shd w:val="clear" w:color="auto" w:fill="auto"/>
            <w:vAlign w:val="center"/>
          </w:tcPr>
          <w:p w14:paraId="1DAF4F97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698D180A" w14:textId="5DAEEE26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rStyle w:val="Other"/>
                <w:rFonts w:eastAsiaTheme="majorEastAsia"/>
                <w:b/>
                <w:color w:val="auto"/>
                <w:sz w:val="24"/>
                <w:szCs w:val="24"/>
              </w:rPr>
              <w:t xml:space="preserve">2. </w:t>
            </w:r>
            <w:r w:rsidRPr="0035354A">
              <w:rPr>
                <w:rStyle w:val="Other"/>
                <w:rFonts w:eastAsiaTheme="majorEastAsia"/>
                <w:b/>
                <w:color w:val="auto"/>
                <w:sz w:val="24"/>
                <w:szCs w:val="24"/>
                <w:lang w:val="vi-VN"/>
              </w:rPr>
              <w:t>S</w:t>
            </w:r>
            <w:r w:rsidRPr="0035354A">
              <w:rPr>
                <w:rStyle w:val="Other"/>
                <w:rFonts w:eastAsiaTheme="majorEastAsia"/>
                <w:b/>
                <w:color w:val="auto"/>
                <w:sz w:val="24"/>
                <w:szCs w:val="24"/>
              </w:rPr>
              <w:t>T&amp;PT ở sinh vậ</w:t>
            </w:r>
            <w:r w:rsidR="00F24962" w:rsidRPr="0035354A">
              <w:rPr>
                <w:rStyle w:val="Other"/>
                <w:rFonts w:eastAsiaTheme="majorEastAsia"/>
                <w:b/>
                <w:color w:val="auto"/>
                <w:sz w:val="24"/>
                <w:szCs w:val="24"/>
              </w:rPr>
              <w:t>t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64E01CB6" w14:textId="59422E4C" w:rsidR="00C40993" w:rsidRPr="0035354A" w:rsidRDefault="00C40993" w:rsidP="0035354A">
            <w:pPr>
              <w:snapToGrid w:val="0"/>
              <w:spacing w:line="240" w:lineRule="auto"/>
              <w:contextualSpacing/>
              <w:rPr>
                <w:bCs/>
                <w:color w:val="auto"/>
                <w:spacing w:val="-8"/>
                <w:sz w:val="24"/>
                <w:szCs w:val="24"/>
              </w:rPr>
            </w:pPr>
            <w:r w:rsidRPr="0035354A">
              <w:rPr>
                <w:rStyle w:val="Other"/>
                <w:rFonts w:eastAsiaTheme="majorEastAsia"/>
                <w:bCs/>
                <w:color w:val="auto"/>
                <w:sz w:val="24"/>
                <w:szCs w:val="24"/>
              </w:rPr>
              <w:t xml:space="preserve">ND1: </w:t>
            </w:r>
            <w:r w:rsidR="00721670" w:rsidRPr="0035354A">
              <w:rPr>
                <w:rStyle w:val="Other"/>
                <w:rFonts w:eastAsiaTheme="majorEastAsia"/>
                <w:bCs/>
                <w:color w:val="auto"/>
                <w:sz w:val="24"/>
                <w:szCs w:val="24"/>
              </w:rPr>
              <w:t>Khái quát về ST và PT ở sinh vật</w:t>
            </w:r>
          </w:p>
        </w:tc>
        <w:tc>
          <w:tcPr>
            <w:tcW w:w="219" w:type="pct"/>
            <w:shd w:val="clear" w:color="auto" w:fill="FAE2D5" w:themeFill="accent2" w:themeFillTint="33"/>
            <w:vAlign w:val="center"/>
          </w:tcPr>
          <w:p w14:paraId="04BA4D3C" w14:textId="588EEAE6" w:rsidR="00C40993" w:rsidRPr="0035354A" w:rsidRDefault="008B3E40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35354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3" w:type="pct"/>
            <w:shd w:val="clear" w:color="auto" w:fill="C1E4F5" w:themeFill="accent1" w:themeFillTint="33"/>
            <w:vAlign w:val="center"/>
          </w:tcPr>
          <w:p w14:paraId="7A31A579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DA61960" w14:textId="5E66FF56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482872D5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0" w:type="pct"/>
            <w:shd w:val="clear" w:color="auto" w:fill="C1E4F5" w:themeFill="accent1" w:themeFillTint="33"/>
            <w:vAlign w:val="center"/>
          </w:tcPr>
          <w:p w14:paraId="52CA31FD" w14:textId="5BD00F45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14:paraId="31ECA43B" w14:textId="4C75BC92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AE2D5" w:themeFill="accent2" w:themeFillTint="33"/>
            <w:vAlign w:val="center"/>
          </w:tcPr>
          <w:p w14:paraId="5E6545CC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shd w:val="clear" w:color="auto" w:fill="C1E4F5" w:themeFill="accent1" w:themeFillTint="33"/>
            <w:vAlign w:val="center"/>
          </w:tcPr>
          <w:p w14:paraId="6E337F32" w14:textId="074AD5CD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48A38412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440E7763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C1E4F5" w:themeFill="accent1" w:themeFillTint="33"/>
            <w:vAlign w:val="center"/>
          </w:tcPr>
          <w:p w14:paraId="7A06EA6D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65C5327" w14:textId="7777777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EEEED3D" w14:textId="72DB1247" w:rsidR="00C40993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F10108E" w14:textId="1BAF2A09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6657F7CB" w14:textId="78DE0C67" w:rsidR="00C40993" w:rsidRPr="0035354A" w:rsidRDefault="00C40993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7CA0947" w14:textId="3B105B8C" w:rsidR="00C40993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>
              <w:rPr>
                <w:b/>
                <w:color w:val="auto"/>
                <w:spacing w:val="-8"/>
                <w:sz w:val="24"/>
                <w:szCs w:val="24"/>
              </w:rPr>
              <w:t>0,25</w:t>
            </w:r>
          </w:p>
        </w:tc>
      </w:tr>
      <w:tr w:rsidR="0035354A" w:rsidRPr="0035354A" w14:paraId="7A54E526" w14:textId="77777777" w:rsidTr="00FF343E">
        <w:trPr>
          <w:trHeight w:val="737"/>
        </w:trPr>
        <w:tc>
          <w:tcPr>
            <w:tcW w:w="148" w:type="pct"/>
            <w:vMerge/>
            <w:shd w:val="clear" w:color="auto" w:fill="auto"/>
            <w:vAlign w:val="center"/>
          </w:tcPr>
          <w:p w14:paraId="3BAFBBF7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5FCAC620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011F99D6" w14:textId="58387788" w:rsidR="005A2ABF" w:rsidRPr="0035354A" w:rsidRDefault="005A2ABF" w:rsidP="0035354A">
            <w:pPr>
              <w:snapToGrid w:val="0"/>
              <w:spacing w:line="240" w:lineRule="auto"/>
              <w:contextualSpacing/>
              <w:rPr>
                <w:bCs/>
                <w:color w:val="auto"/>
                <w:spacing w:val="-8"/>
                <w:sz w:val="24"/>
                <w:szCs w:val="24"/>
              </w:rPr>
            </w:pPr>
            <w:r w:rsidRPr="0035354A">
              <w:rPr>
                <w:rStyle w:val="Other"/>
                <w:rFonts w:eastAsiaTheme="majorEastAsia"/>
                <w:bCs/>
                <w:color w:val="auto"/>
                <w:sz w:val="24"/>
                <w:szCs w:val="24"/>
              </w:rPr>
              <w:t>ND2: ST&amp;PT ở thực vật</w:t>
            </w:r>
          </w:p>
        </w:tc>
        <w:tc>
          <w:tcPr>
            <w:tcW w:w="219" w:type="pct"/>
            <w:shd w:val="clear" w:color="auto" w:fill="FAE2D5" w:themeFill="accent2" w:themeFillTint="33"/>
            <w:vAlign w:val="center"/>
          </w:tcPr>
          <w:p w14:paraId="345D62E9" w14:textId="35133052" w:rsidR="005A2ABF" w:rsidRPr="0035354A" w:rsidRDefault="008B3E40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3</w:t>
            </w:r>
          </w:p>
        </w:tc>
        <w:tc>
          <w:tcPr>
            <w:tcW w:w="213" w:type="pct"/>
            <w:shd w:val="clear" w:color="auto" w:fill="C1E4F5" w:themeFill="accent1" w:themeFillTint="33"/>
            <w:vAlign w:val="center"/>
          </w:tcPr>
          <w:p w14:paraId="7DA85903" w14:textId="2A885936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3E6BC1A9" w14:textId="61A61DEA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46F15253" w14:textId="73046A9A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C1E4F5" w:themeFill="accent1" w:themeFillTint="33"/>
            <w:vAlign w:val="center"/>
          </w:tcPr>
          <w:p w14:paraId="32F02381" w14:textId="0B7A7D46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18ECE2D" w14:textId="7524AC7C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01" w:type="pct"/>
            <w:shd w:val="clear" w:color="auto" w:fill="FAE2D5" w:themeFill="accent2" w:themeFillTint="33"/>
            <w:vAlign w:val="center"/>
          </w:tcPr>
          <w:p w14:paraId="1E8864AC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4" w:type="pct"/>
            <w:shd w:val="clear" w:color="auto" w:fill="C1E4F5" w:themeFill="accent1" w:themeFillTint="33"/>
            <w:vAlign w:val="center"/>
          </w:tcPr>
          <w:p w14:paraId="718AE988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792DF872" w14:textId="1C758CFA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0640BC1A" w14:textId="1A0AA6D2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shd w:val="clear" w:color="auto" w:fill="C1E4F5" w:themeFill="accent1" w:themeFillTint="33"/>
            <w:vAlign w:val="center"/>
          </w:tcPr>
          <w:p w14:paraId="5E9AC114" w14:textId="0ED17A52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1EDF833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color w:val="auto"/>
                <w:spacing w:val="-8"/>
                <w:sz w:val="24"/>
                <w:szCs w:val="24"/>
                <w:lang w:val="vi-VN"/>
              </w:rPr>
              <w:t>1</w:t>
            </w:r>
          </w:p>
          <w:p w14:paraId="5157B7DC" w14:textId="552F6FAF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D354C03" w14:textId="0926ED1C" w:rsidR="005A2ABF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4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0B1E7CD" w14:textId="63CCBD3A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416A612" w14:textId="256B3DF9" w:rsidR="005A2ABF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3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3EDF175" w14:textId="22B75EED" w:rsidR="005A2ABF" w:rsidRPr="0035354A" w:rsidRDefault="004D7BF6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>
              <w:rPr>
                <w:b/>
                <w:color w:val="auto"/>
                <w:spacing w:val="-8"/>
                <w:sz w:val="24"/>
                <w:szCs w:val="24"/>
              </w:rPr>
              <w:t>3,25</w:t>
            </w:r>
          </w:p>
        </w:tc>
      </w:tr>
      <w:tr w:rsidR="0035354A" w:rsidRPr="0035354A" w14:paraId="6A9DCD9B" w14:textId="77777777" w:rsidTr="00FF343E">
        <w:trPr>
          <w:trHeight w:val="377"/>
        </w:trPr>
        <w:tc>
          <w:tcPr>
            <w:tcW w:w="1292" w:type="pct"/>
            <w:gridSpan w:val="3"/>
            <w:shd w:val="clear" w:color="auto" w:fill="auto"/>
            <w:vAlign w:val="center"/>
          </w:tcPr>
          <w:p w14:paraId="72DC0458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219" w:type="pct"/>
            <w:shd w:val="clear" w:color="auto" w:fill="FAE2D5" w:themeFill="accent2" w:themeFillTint="33"/>
            <w:vAlign w:val="center"/>
          </w:tcPr>
          <w:p w14:paraId="7D9F92DC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10</w:t>
            </w:r>
          </w:p>
        </w:tc>
        <w:tc>
          <w:tcPr>
            <w:tcW w:w="213" w:type="pct"/>
            <w:shd w:val="clear" w:color="auto" w:fill="C1E4F5" w:themeFill="accent1" w:themeFillTint="33"/>
            <w:vAlign w:val="center"/>
          </w:tcPr>
          <w:p w14:paraId="6DD1FB87" w14:textId="0B98C0E4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BAB62C1" w14:textId="6E7F23EC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0</w:t>
            </w: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68F85190" w14:textId="4FE1F244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30" w:type="pct"/>
            <w:shd w:val="clear" w:color="auto" w:fill="C1E4F5" w:themeFill="accent1" w:themeFillTint="33"/>
            <w:vAlign w:val="center"/>
          </w:tcPr>
          <w:p w14:paraId="195DFE25" w14:textId="5EC07E71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4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5EB9C72" w14:textId="3901C149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01" w:type="pct"/>
            <w:shd w:val="clear" w:color="auto" w:fill="FAE2D5" w:themeFill="accent2" w:themeFillTint="33"/>
            <w:vAlign w:val="center"/>
          </w:tcPr>
          <w:p w14:paraId="7ADD946E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auto" w:fill="C1E4F5" w:themeFill="accent1" w:themeFillTint="33"/>
            <w:vAlign w:val="center"/>
          </w:tcPr>
          <w:p w14:paraId="21944A0E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3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0E9CBEF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25" w:type="pct"/>
            <w:shd w:val="clear" w:color="auto" w:fill="FAE2D5" w:themeFill="accent2" w:themeFillTint="33"/>
            <w:vAlign w:val="center"/>
          </w:tcPr>
          <w:p w14:paraId="3441694A" w14:textId="7AF9A303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C1E4F5" w:themeFill="accent1" w:themeFillTint="33"/>
            <w:vAlign w:val="center"/>
          </w:tcPr>
          <w:p w14:paraId="4C711113" w14:textId="286E978D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8A8F3E6" w14:textId="3FD740A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4A18AE7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45AC3A4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591050DB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61FAB926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</w:p>
        </w:tc>
      </w:tr>
      <w:tr w:rsidR="0035354A" w:rsidRPr="0035354A" w14:paraId="1D2AF5B9" w14:textId="77777777" w:rsidTr="00FF343E">
        <w:trPr>
          <w:trHeight w:val="278"/>
        </w:trPr>
        <w:tc>
          <w:tcPr>
            <w:tcW w:w="1292" w:type="pct"/>
            <w:gridSpan w:val="3"/>
            <w:shd w:val="clear" w:color="auto" w:fill="auto"/>
            <w:vAlign w:val="center"/>
          </w:tcPr>
          <w:p w14:paraId="42E5953D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219" w:type="pct"/>
            <w:shd w:val="clear" w:color="auto" w:fill="FAE2D5" w:themeFill="accent2" w:themeFillTint="33"/>
          </w:tcPr>
          <w:p w14:paraId="7C9B2E82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2,5</w:t>
            </w:r>
          </w:p>
        </w:tc>
        <w:tc>
          <w:tcPr>
            <w:tcW w:w="213" w:type="pct"/>
            <w:shd w:val="clear" w:color="auto" w:fill="C1E4F5" w:themeFill="accent1" w:themeFillTint="33"/>
          </w:tcPr>
          <w:p w14:paraId="685419E6" w14:textId="2F0E3EC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0.5</w:t>
            </w:r>
          </w:p>
        </w:tc>
        <w:tc>
          <w:tcPr>
            <w:tcW w:w="233" w:type="pct"/>
            <w:shd w:val="clear" w:color="auto" w:fill="auto"/>
          </w:tcPr>
          <w:p w14:paraId="7D728350" w14:textId="395A0F95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0</w:t>
            </w:r>
          </w:p>
        </w:tc>
        <w:tc>
          <w:tcPr>
            <w:tcW w:w="225" w:type="pct"/>
            <w:shd w:val="clear" w:color="auto" w:fill="FAE2D5" w:themeFill="accent2" w:themeFillTint="33"/>
          </w:tcPr>
          <w:p w14:paraId="2D249072" w14:textId="0611D264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0,5</w:t>
            </w:r>
          </w:p>
        </w:tc>
        <w:tc>
          <w:tcPr>
            <w:tcW w:w="230" w:type="pct"/>
            <w:shd w:val="clear" w:color="auto" w:fill="C1E4F5" w:themeFill="accent1" w:themeFillTint="33"/>
          </w:tcPr>
          <w:p w14:paraId="6EC62CF8" w14:textId="6F9B41A3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1,0</w:t>
            </w:r>
          </w:p>
        </w:tc>
        <w:tc>
          <w:tcPr>
            <w:tcW w:w="239" w:type="pct"/>
            <w:shd w:val="clear" w:color="auto" w:fill="auto"/>
          </w:tcPr>
          <w:p w14:paraId="43B811D7" w14:textId="2FCB94A3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0,5</w:t>
            </w:r>
          </w:p>
        </w:tc>
        <w:tc>
          <w:tcPr>
            <w:tcW w:w="201" w:type="pct"/>
            <w:shd w:val="clear" w:color="auto" w:fill="FAE2D5" w:themeFill="accent2" w:themeFillTint="33"/>
          </w:tcPr>
          <w:p w14:paraId="07914697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auto" w:fill="C1E4F5" w:themeFill="accent1" w:themeFillTint="33"/>
          </w:tcPr>
          <w:p w14:paraId="6B4DCE64" w14:textId="75C156FF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1,5</w:t>
            </w:r>
          </w:p>
        </w:tc>
        <w:tc>
          <w:tcPr>
            <w:tcW w:w="246" w:type="pct"/>
            <w:shd w:val="clear" w:color="auto" w:fill="auto"/>
          </w:tcPr>
          <w:p w14:paraId="22F3D3BB" w14:textId="65496A4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0,5</w:t>
            </w:r>
          </w:p>
        </w:tc>
        <w:tc>
          <w:tcPr>
            <w:tcW w:w="225" w:type="pct"/>
            <w:shd w:val="clear" w:color="auto" w:fill="FAE2D5" w:themeFill="accent2" w:themeFillTint="33"/>
          </w:tcPr>
          <w:p w14:paraId="7F0E7B15" w14:textId="41639698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1,0</w:t>
            </w:r>
          </w:p>
        </w:tc>
        <w:tc>
          <w:tcPr>
            <w:tcW w:w="231" w:type="pct"/>
            <w:shd w:val="clear" w:color="auto" w:fill="C1E4F5" w:themeFill="accent1" w:themeFillTint="33"/>
          </w:tcPr>
          <w:p w14:paraId="6994BFC6" w14:textId="7FB6983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1,0</w:t>
            </w:r>
          </w:p>
        </w:tc>
        <w:tc>
          <w:tcPr>
            <w:tcW w:w="236" w:type="pct"/>
            <w:shd w:val="clear" w:color="auto" w:fill="auto"/>
          </w:tcPr>
          <w:p w14:paraId="0A8E0565" w14:textId="69E8121C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1,0</w:t>
            </w:r>
          </w:p>
        </w:tc>
        <w:tc>
          <w:tcPr>
            <w:tcW w:w="249" w:type="pct"/>
            <w:shd w:val="clear" w:color="auto" w:fill="auto"/>
          </w:tcPr>
          <w:p w14:paraId="0571ADD7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0" w:type="pct"/>
            <w:shd w:val="clear" w:color="auto" w:fill="auto"/>
          </w:tcPr>
          <w:p w14:paraId="7526C2C8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6" w:type="pct"/>
            <w:shd w:val="clear" w:color="auto" w:fill="auto"/>
          </w:tcPr>
          <w:p w14:paraId="6B0B5CE7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0" w:type="pct"/>
            <w:shd w:val="clear" w:color="auto" w:fill="auto"/>
          </w:tcPr>
          <w:p w14:paraId="2DF7F97D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bCs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bCs/>
                <w:color w:val="auto"/>
                <w:spacing w:val="-8"/>
                <w:sz w:val="24"/>
                <w:szCs w:val="24"/>
              </w:rPr>
              <w:t>10</w:t>
            </w:r>
          </w:p>
        </w:tc>
      </w:tr>
      <w:tr w:rsidR="0035354A" w:rsidRPr="0035354A" w14:paraId="57763E4F" w14:textId="77777777" w:rsidTr="00FF343E">
        <w:trPr>
          <w:trHeight w:val="227"/>
        </w:trPr>
        <w:tc>
          <w:tcPr>
            <w:tcW w:w="1292" w:type="pct"/>
            <w:gridSpan w:val="3"/>
            <w:shd w:val="clear" w:color="auto" w:fill="auto"/>
            <w:vAlign w:val="center"/>
          </w:tcPr>
          <w:p w14:paraId="14216E5C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65" w:type="pct"/>
            <w:gridSpan w:val="3"/>
            <w:shd w:val="clear" w:color="auto" w:fill="auto"/>
            <w:vAlign w:val="center"/>
          </w:tcPr>
          <w:p w14:paraId="61938315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30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7318974A" w14:textId="77085C72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20</w:t>
            </w:r>
          </w:p>
        </w:tc>
        <w:tc>
          <w:tcPr>
            <w:tcW w:w="671" w:type="pct"/>
            <w:gridSpan w:val="3"/>
            <w:shd w:val="clear" w:color="auto" w:fill="auto"/>
            <w:vAlign w:val="center"/>
          </w:tcPr>
          <w:p w14:paraId="1170E9D9" w14:textId="17ECC266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20</w:t>
            </w:r>
          </w:p>
        </w:tc>
        <w:tc>
          <w:tcPr>
            <w:tcW w:w="692" w:type="pct"/>
            <w:gridSpan w:val="3"/>
            <w:shd w:val="clear" w:color="auto" w:fill="auto"/>
            <w:vAlign w:val="center"/>
          </w:tcPr>
          <w:p w14:paraId="33C7D5F7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30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4683E0C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40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E21199D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30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6E09245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30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00585309" w14:textId="77777777" w:rsidR="005A2ABF" w:rsidRPr="0035354A" w:rsidRDefault="005A2ABF" w:rsidP="0035354A">
            <w:pPr>
              <w:snapToGrid w:val="0"/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100</w:t>
            </w:r>
          </w:p>
        </w:tc>
      </w:tr>
    </w:tbl>
    <w:p w14:paraId="6E4145D3" w14:textId="77777777" w:rsidR="00C40993" w:rsidRPr="0035354A" w:rsidRDefault="00C40993" w:rsidP="0035354A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14:paraId="316C70AB" w14:textId="0EBBEDBC" w:rsidR="00C40993" w:rsidRPr="0035354A" w:rsidRDefault="00FF343E" w:rsidP="0035354A">
      <w:pPr>
        <w:spacing w:after="0" w:line="240" w:lineRule="auto"/>
        <w:contextualSpacing/>
        <w:rPr>
          <w:rFonts w:cs="Times New Roman"/>
          <w:b/>
          <w:bCs/>
          <w:sz w:val="24"/>
          <w:szCs w:val="24"/>
          <w:lang w:val="sv-SE"/>
        </w:rPr>
      </w:pPr>
      <w:r>
        <w:rPr>
          <w:rFonts w:cs="Times New Roman"/>
          <w:b/>
          <w:bCs/>
          <w:sz w:val="24"/>
          <w:szCs w:val="24"/>
          <w:lang w:val="sv-SE"/>
        </w:rPr>
        <w:t>b)</w:t>
      </w:r>
      <w:r w:rsidR="00C40993" w:rsidRPr="0035354A">
        <w:rPr>
          <w:rFonts w:cs="Times New Roman"/>
          <w:b/>
          <w:bCs/>
          <w:sz w:val="24"/>
          <w:szCs w:val="24"/>
          <w:lang w:val="sv-SE"/>
        </w:rPr>
        <w:t>. B</w:t>
      </w:r>
      <w:r w:rsidRPr="0035354A">
        <w:rPr>
          <w:rFonts w:cs="Times New Roman"/>
          <w:b/>
          <w:bCs/>
          <w:sz w:val="24"/>
          <w:szCs w:val="24"/>
          <w:lang w:val="sv-SE"/>
        </w:rPr>
        <w:t>ản đặc tả đề kiểm tra giữa</w:t>
      </w:r>
      <w:r w:rsidR="00C40993" w:rsidRPr="0035354A">
        <w:rPr>
          <w:rFonts w:cs="Times New Roman"/>
          <w:b/>
          <w:bCs/>
          <w:sz w:val="24"/>
          <w:szCs w:val="24"/>
          <w:lang w:val="sv-SE"/>
        </w:rPr>
        <w:t xml:space="preserve"> </w:t>
      </w:r>
      <w:r w:rsidRPr="0035354A">
        <w:rPr>
          <w:rFonts w:cs="Times New Roman"/>
          <w:b/>
          <w:bCs/>
          <w:sz w:val="24"/>
          <w:szCs w:val="24"/>
          <w:lang w:val="sv-SE"/>
        </w:rPr>
        <w:t>học kì ii lớp 11</w:t>
      </w:r>
    </w:p>
    <w:tbl>
      <w:tblPr>
        <w:tblStyle w:val="TableGrid"/>
        <w:tblW w:w="5236" w:type="pct"/>
        <w:tblInd w:w="-147" w:type="dxa"/>
        <w:tblLook w:val="04A0" w:firstRow="1" w:lastRow="0" w:firstColumn="1" w:lastColumn="0" w:noHBand="0" w:noVBand="1"/>
      </w:tblPr>
      <w:tblGrid>
        <w:gridCol w:w="814"/>
        <w:gridCol w:w="1507"/>
        <w:gridCol w:w="1621"/>
        <w:gridCol w:w="5616"/>
        <w:gridCol w:w="1303"/>
        <w:gridCol w:w="1189"/>
        <w:gridCol w:w="987"/>
        <w:gridCol w:w="1565"/>
      </w:tblGrid>
      <w:tr w:rsidR="0035354A" w:rsidRPr="0035354A" w14:paraId="0191E134" w14:textId="77777777" w:rsidTr="000B3E90">
        <w:tc>
          <w:tcPr>
            <w:tcW w:w="279" w:type="pct"/>
            <w:vMerge w:val="restart"/>
          </w:tcPr>
          <w:p w14:paraId="282B2192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16" w:type="pct"/>
            <w:vMerge w:val="restart"/>
          </w:tcPr>
          <w:p w14:paraId="19B3A287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Chương/</w:t>
            </w:r>
          </w:p>
          <w:p w14:paraId="1B6EC945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555" w:type="pct"/>
            <w:vMerge w:val="restart"/>
          </w:tcPr>
          <w:p w14:paraId="042C26B3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1923" w:type="pct"/>
            <w:vMerge w:val="restart"/>
          </w:tcPr>
          <w:p w14:paraId="2CD55135" w14:textId="77777777" w:rsidR="00C40993" w:rsidRPr="0035354A" w:rsidRDefault="00C40993" w:rsidP="0035354A">
            <w:pPr>
              <w:spacing w:line="240" w:lineRule="auto"/>
              <w:ind w:hanging="11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Yêu cầu cần đạt</w:t>
            </w:r>
          </w:p>
          <w:p w14:paraId="0E99303B" w14:textId="77777777" w:rsidR="00C40993" w:rsidRPr="0035354A" w:rsidRDefault="00C40993" w:rsidP="0035354A">
            <w:pPr>
              <w:spacing w:line="240" w:lineRule="auto"/>
              <w:ind w:hanging="11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color w:val="auto"/>
                <w:spacing w:val="-8"/>
                <w:sz w:val="24"/>
                <w:szCs w:val="24"/>
              </w:rPr>
              <w:t>(</w:t>
            </w:r>
            <w:r w:rsidRPr="0035354A">
              <w:rPr>
                <w:i/>
                <w:iCs/>
                <w:color w:val="auto"/>
                <w:spacing w:val="-8"/>
                <w:sz w:val="24"/>
                <w:szCs w:val="24"/>
              </w:rPr>
              <w:t>Đã được tách ra theo các mức độ</w:t>
            </w:r>
            <w:r w:rsidRPr="0035354A">
              <w:rPr>
                <w:color w:val="auto"/>
                <w:spacing w:val="-8"/>
                <w:sz w:val="24"/>
                <w:szCs w:val="24"/>
              </w:rPr>
              <w:t>)</w:t>
            </w:r>
          </w:p>
        </w:tc>
        <w:tc>
          <w:tcPr>
            <w:tcW w:w="1727" w:type="pct"/>
            <w:gridSpan w:val="4"/>
          </w:tcPr>
          <w:p w14:paraId="25DBEFF9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Số lượng câu hỏi ở các mức độ</w:t>
            </w:r>
          </w:p>
        </w:tc>
      </w:tr>
      <w:tr w:rsidR="0035354A" w:rsidRPr="0035354A" w14:paraId="4A853BD3" w14:textId="77777777" w:rsidTr="000B3E90">
        <w:tc>
          <w:tcPr>
            <w:tcW w:w="279" w:type="pct"/>
            <w:vMerge/>
          </w:tcPr>
          <w:p w14:paraId="54792EC7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48046C8C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6CC51D82" w14:textId="77777777" w:rsidR="00C40993" w:rsidRPr="0035354A" w:rsidRDefault="00C40993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  <w:vMerge/>
          </w:tcPr>
          <w:p w14:paraId="6109FE95" w14:textId="77777777" w:rsidR="00C40993" w:rsidRPr="0035354A" w:rsidRDefault="00C40993" w:rsidP="0035354A">
            <w:pPr>
              <w:spacing w:line="240" w:lineRule="auto"/>
              <w:ind w:hanging="11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191" w:type="pct"/>
            <w:gridSpan w:val="3"/>
          </w:tcPr>
          <w:p w14:paraId="57788BCB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Trắc nghiệm</w:t>
            </w:r>
          </w:p>
        </w:tc>
        <w:tc>
          <w:tcPr>
            <w:tcW w:w="536" w:type="pct"/>
            <w:vMerge w:val="restart"/>
          </w:tcPr>
          <w:p w14:paraId="4697D9A4" w14:textId="77777777" w:rsidR="00C40993" w:rsidRPr="0035354A" w:rsidRDefault="00C40993" w:rsidP="0035354A">
            <w:pPr>
              <w:spacing w:line="240" w:lineRule="auto"/>
              <w:contextualSpacing/>
              <w:jc w:val="both"/>
              <w:rPr>
                <w:b/>
                <w:color w:val="auto"/>
                <w:spacing w:val="-8"/>
                <w:sz w:val="24"/>
                <w:szCs w:val="24"/>
              </w:rPr>
            </w:pPr>
            <w:r w:rsidRPr="0035354A">
              <w:rPr>
                <w:b/>
                <w:color w:val="auto"/>
                <w:spacing w:val="-8"/>
                <w:sz w:val="24"/>
                <w:szCs w:val="24"/>
              </w:rPr>
              <w:t>Tự luận</w:t>
            </w:r>
          </w:p>
        </w:tc>
      </w:tr>
      <w:tr w:rsidR="0035354A" w:rsidRPr="0035354A" w14:paraId="1E650426" w14:textId="77777777" w:rsidTr="000B3E90">
        <w:tc>
          <w:tcPr>
            <w:tcW w:w="279" w:type="pct"/>
            <w:vMerge/>
          </w:tcPr>
          <w:p w14:paraId="7454DFEC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771F4B81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06A08DED" w14:textId="77777777" w:rsidR="00C40993" w:rsidRPr="0035354A" w:rsidRDefault="00C40993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  <w:vMerge/>
          </w:tcPr>
          <w:p w14:paraId="58716C87" w14:textId="77777777" w:rsidR="00C40993" w:rsidRPr="0035354A" w:rsidRDefault="00C40993" w:rsidP="0035354A">
            <w:pPr>
              <w:spacing w:line="240" w:lineRule="auto"/>
              <w:ind w:hanging="11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</w:tcPr>
          <w:p w14:paraId="125D5010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Nhiều lựa chọn</w:t>
            </w:r>
          </w:p>
        </w:tc>
        <w:tc>
          <w:tcPr>
            <w:tcW w:w="407" w:type="pct"/>
          </w:tcPr>
          <w:p w14:paraId="20D52133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Đúng-Sai</w:t>
            </w:r>
          </w:p>
        </w:tc>
        <w:tc>
          <w:tcPr>
            <w:tcW w:w="337" w:type="pct"/>
          </w:tcPr>
          <w:p w14:paraId="2B675B86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Trả lời ngắn</w:t>
            </w:r>
          </w:p>
        </w:tc>
        <w:tc>
          <w:tcPr>
            <w:tcW w:w="536" w:type="pct"/>
            <w:vMerge/>
          </w:tcPr>
          <w:p w14:paraId="372EEDC9" w14:textId="77777777" w:rsidR="00C40993" w:rsidRPr="0035354A" w:rsidRDefault="00C40993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</w:tr>
      <w:tr w:rsidR="0035354A" w:rsidRPr="0035354A" w14:paraId="0B67821A" w14:textId="77777777" w:rsidTr="000B3E90">
        <w:tc>
          <w:tcPr>
            <w:tcW w:w="279" w:type="pct"/>
          </w:tcPr>
          <w:p w14:paraId="245CEE43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(1)</w:t>
            </w:r>
          </w:p>
        </w:tc>
        <w:tc>
          <w:tcPr>
            <w:tcW w:w="516" w:type="pct"/>
          </w:tcPr>
          <w:p w14:paraId="1C2D4C9F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  <w:r w:rsidRPr="0035354A">
              <w:rPr>
                <w:i/>
                <w:noProof/>
                <w:color w:val="auto"/>
                <w:sz w:val="24"/>
                <w:szCs w:val="24"/>
              </w:rPr>
              <w:t>(2)</w:t>
            </w:r>
          </w:p>
        </w:tc>
        <w:tc>
          <w:tcPr>
            <w:tcW w:w="555" w:type="pct"/>
          </w:tcPr>
          <w:p w14:paraId="10E11FCB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(3)</w:t>
            </w:r>
          </w:p>
        </w:tc>
        <w:tc>
          <w:tcPr>
            <w:tcW w:w="1923" w:type="pct"/>
          </w:tcPr>
          <w:p w14:paraId="278D72C8" w14:textId="77777777" w:rsidR="00C40993" w:rsidRPr="0035354A" w:rsidRDefault="00C40993" w:rsidP="0035354A">
            <w:pPr>
              <w:spacing w:line="240" w:lineRule="auto"/>
              <w:ind w:hanging="11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(4)</w:t>
            </w:r>
          </w:p>
        </w:tc>
        <w:tc>
          <w:tcPr>
            <w:tcW w:w="446" w:type="pct"/>
          </w:tcPr>
          <w:p w14:paraId="787939CB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(5)</w:t>
            </w:r>
          </w:p>
        </w:tc>
        <w:tc>
          <w:tcPr>
            <w:tcW w:w="407" w:type="pct"/>
          </w:tcPr>
          <w:p w14:paraId="5DAB2A76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(6)</w:t>
            </w:r>
          </w:p>
        </w:tc>
        <w:tc>
          <w:tcPr>
            <w:tcW w:w="337" w:type="pct"/>
          </w:tcPr>
          <w:p w14:paraId="0A88EB87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(7)</w:t>
            </w:r>
          </w:p>
        </w:tc>
        <w:tc>
          <w:tcPr>
            <w:tcW w:w="536" w:type="pct"/>
          </w:tcPr>
          <w:p w14:paraId="41C05AC8" w14:textId="77777777" w:rsidR="00C40993" w:rsidRPr="0035354A" w:rsidRDefault="00C4099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(8)</w:t>
            </w:r>
          </w:p>
        </w:tc>
      </w:tr>
      <w:tr w:rsidR="0035354A" w:rsidRPr="0035354A" w14:paraId="68E0B671" w14:textId="77777777" w:rsidTr="000B3E90">
        <w:tc>
          <w:tcPr>
            <w:tcW w:w="279" w:type="pct"/>
            <w:vMerge w:val="restart"/>
          </w:tcPr>
          <w:p w14:paraId="1CF6D1F3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516" w:type="pct"/>
            <w:vMerge w:val="restart"/>
          </w:tcPr>
          <w:p w14:paraId="43E11B16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b/>
                <w:i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i/>
                <w:color w:val="auto"/>
                <w:sz w:val="24"/>
                <w:szCs w:val="24"/>
              </w:rPr>
              <w:t>Chủ đề 1. Cảm ứng ở sinh vật</w:t>
            </w:r>
          </w:p>
        </w:tc>
        <w:tc>
          <w:tcPr>
            <w:tcW w:w="555" w:type="pct"/>
            <w:vMerge w:val="restart"/>
          </w:tcPr>
          <w:p w14:paraId="2DD90398" w14:textId="0AADF56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  <w:lang w:val="vi-VN"/>
              </w:rPr>
            </w:pPr>
            <w:r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>1: Cảm ứng ở động vật</w:t>
            </w:r>
          </w:p>
          <w:p w14:paraId="796BA792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4CB63E5B" w14:textId="56717ACB" w:rsidR="00EB1281" w:rsidRPr="0035354A" w:rsidRDefault="00EB1281" w:rsidP="0035354A">
            <w:pPr>
              <w:pStyle w:val="ListParagraph"/>
              <w:widowControl w:val="0"/>
              <w:tabs>
                <w:tab w:val="left" w:pos="196"/>
              </w:tabs>
              <w:suppressAutoHyphens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35354A">
              <w:rPr>
                <w:rFonts w:ascii="Times New Roman" w:hAnsi="Times New Roman"/>
                <w:b/>
                <w:bCs/>
                <w:color w:val="auto"/>
              </w:rPr>
              <w:t>Nhận biết:</w:t>
            </w:r>
          </w:p>
          <w:p w14:paraId="10EA89E7" w14:textId="253E45F1" w:rsidR="00476BBF" w:rsidRPr="0035354A" w:rsidRDefault="00476BBF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35354A">
              <w:rPr>
                <w:rFonts w:ascii="Times New Roman" w:hAnsi="Times New Roman"/>
                <w:bCs/>
                <w:color w:val="auto"/>
              </w:rPr>
              <w:t xml:space="preserve">Kê tên được đại điện sinh vật có hệ thần kinh dạng lưới, dạng ống </w:t>
            </w:r>
            <w:r w:rsidRPr="0035354A">
              <w:rPr>
                <w:rFonts w:ascii="Times New Roman" w:hAnsi="Times New Roman"/>
                <w:b/>
                <w:color w:val="auto"/>
              </w:rPr>
              <w:t>[NT1]</w:t>
            </w:r>
          </w:p>
          <w:p w14:paraId="6D27C240" w14:textId="2636951B" w:rsidR="00EB1281" w:rsidRPr="0035354A" w:rsidRDefault="005A2ABF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  <w:lang w:eastAsia="en-SG"/>
              </w:rPr>
              <w:t>N</w:t>
            </w:r>
            <w:r w:rsidR="00EB1281" w:rsidRPr="0035354A">
              <w:rPr>
                <w:rFonts w:ascii="Times New Roman" w:hAnsi="Times New Roman"/>
                <w:color w:val="auto"/>
                <w:lang w:eastAsia="en-SG"/>
              </w:rPr>
              <w:t xml:space="preserve">êu được </w:t>
            </w:r>
            <w:r w:rsidR="00476BBF" w:rsidRPr="0035354A">
              <w:rPr>
                <w:rFonts w:ascii="Times New Roman" w:hAnsi="Times New Roman"/>
                <w:color w:val="auto"/>
                <w:lang w:eastAsia="en-SG"/>
              </w:rPr>
              <w:t>cấu tạo của</w:t>
            </w:r>
            <w:r w:rsidR="00EB1281" w:rsidRPr="0035354A">
              <w:rPr>
                <w:rFonts w:ascii="Times New Roman" w:hAnsi="Times New Roman"/>
                <w:color w:val="auto"/>
                <w:lang w:eastAsia="en-SG"/>
              </w:rPr>
              <w:t xml:space="preserve"> tế bào thần kinh.</w:t>
            </w:r>
            <w:r w:rsidR="00EB1281" w:rsidRPr="0035354A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="00476BBF" w:rsidRPr="0035354A">
              <w:rPr>
                <w:rFonts w:ascii="Times New Roman" w:hAnsi="Times New Roman"/>
                <w:b/>
                <w:color w:val="auto"/>
              </w:rPr>
              <w:t>[NT1]</w:t>
            </w:r>
          </w:p>
          <w:p w14:paraId="1702E30F" w14:textId="225BF320" w:rsidR="00137643" w:rsidRPr="0035354A" w:rsidRDefault="00137643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 xml:space="preserve">Nêu được vai trò của các dạng thụ thể. </w:t>
            </w:r>
            <w:r w:rsidRPr="0035354A">
              <w:rPr>
                <w:rFonts w:ascii="Times New Roman" w:hAnsi="Times New Roman"/>
                <w:b/>
                <w:color w:val="auto"/>
              </w:rPr>
              <w:t>[NT1]</w:t>
            </w:r>
          </w:p>
          <w:p w14:paraId="29697C62" w14:textId="77777777" w:rsidR="00EB1281" w:rsidRPr="0035354A" w:rsidRDefault="00137643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>Nêu được vai trò của các bộ phận trong 1 cung phản xạ</w:t>
            </w:r>
            <w:r w:rsidRPr="0035354A">
              <w:rPr>
                <w:rFonts w:ascii="Times New Roman" w:hAnsi="Times New Roman"/>
                <w:b/>
                <w:color w:val="auto"/>
              </w:rPr>
              <w:t xml:space="preserve"> [NT1]</w:t>
            </w:r>
          </w:p>
          <w:p w14:paraId="0BF923B5" w14:textId="5A4688C6" w:rsidR="007F77B8" w:rsidRPr="0035354A" w:rsidRDefault="007F77B8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>Mô tả được quá trình truyền tin qua synapse</w:t>
            </w:r>
            <w:r w:rsidRPr="0035354A">
              <w:rPr>
                <w:rFonts w:ascii="Times New Roman" w:hAnsi="Times New Roman"/>
                <w:b/>
                <w:color w:val="auto"/>
              </w:rPr>
              <w:t xml:space="preserve"> [NT2]</w:t>
            </w:r>
          </w:p>
        </w:tc>
        <w:tc>
          <w:tcPr>
            <w:tcW w:w="446" w:type="pct"/>
          </w:tcPr>
          <w:p w14:paraId="074A43F2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5B8F6FFC" w14:textId="44DDE51B" w:rsidR="00BC2820" w:rsidRPr="0035354A" w:rsidRDefault="008B7E05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I.</w:t>
            </w:r>
            <w:r w:rsidR="002B70FD" w:rsidRPr="0035354A">
              <w:rPr>
                <w:b/>
                <w:noProof/>
                <w:color w:val="auto"/>
                <w:sz w:val="24"/>
                <w:szCs w:val="24"/>
              </w:rPr>
              <w:t>1,2,3,</w:t>
            </w:r>
            <w:r w:rsidR="00137643" w:rsidRPr="0035354A">
              <w:rPr>
                <w:b/>
                <w:noProof/>
                <w:color w:val="auto"/>
                <w:sz w:val="24"/>
                <w:szCs w:val="24"/>
              </w:rPr>
              <w:t>4</w:t>
            </w:r>
          </w:p>
          <w:p w14:paraId="1198472D" w14:textId="77777777" w:rsidR="00BC2820" w:rsidRPr="0035354A" w:rsidRDefault="00BC2820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3FD5B5E8" w14:textId="7FA3A1D9" w:rsidR="00BC2820" w:rsidRPr="0035354A" w:rsidRDefault="00BC2820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7AF39450" w14:textId="77777777" w:rsidR="00BC2820" w:rsidRPr="0035354A" w:rsidRDefault="00BC2820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6FDB9F48" w14:textId="74F7A845" w:rsidR="00BC2820" w:rsidRPr="0035354A" w:rsidRDefault="00BC2820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167B1570" w14:textId="0C3A595E" w:rsidR="00137643" w:rsidRPr="0035354A" w:rsidRDefault="008B7E05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  <w:lang w:val="vi-VN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II</w:t>
            </w:r>
            <w:r w:rsidR="00137643" w:rsidRPr="0035354A">
              <w:rPr>
                <w:b/>
                <w:noProof/>
                <w:color w:val="auto"/>
                <w:sz w:val="24"/>
                <w:szCs w:val="24"/>
              </w:rPr>
              <w:t>.</w:t>
            </w:r>
            <w:r w:rsidRPr="0035354A">
              <w:rPr>
                <w:b/>
                <w:noProof/>
                <w:color w:val="auto"/>
                <w:sz w:val="24"/>
                <w:szCs w:val="24"/>
              </w:rPr>
              <w:t>1</w:t>
            </w:r>
            <w:r w:rsidR="00137643" w:rsidRPr="0035354A">
              <w:rPr>
                <w:b/>
                <w:noProof/>
                <w:color w:val="auto"/>
                <w:sz w:val="24"/>
                <w:szCs w:val="24"/>
              </w:rPr>
              <w:t>a</w:t>
            </w:r>
          </w:p>
          <w:p w14:paraId="577A86C4" w14:textId="10DC3FE6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1290DF8D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5ADCEF99" w14:textId="5082E847" w:rsidR="00EB1281" w:rsidRPr="0035354A" w:rsidRDefault="0035354A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IV.1</w:t>
            </w:r>
          </w:p>
        </w:tc>
      </w:tr>
      <w:tr w:rsidR="0035354A" w:rsidRPr="0035354A" w14:paraId="635DD798" w14:textId="77777777" w:rsidTr="000B3E90">
        <w:tc>
          <w:tcPr>
            <w:tcW w:w="279" w:type="pct"/>
            <w:vMerge/>
          </w:tcPr>
          <w:p w14:paraId="0FC4028B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6DA23AC7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03B5CB8C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704E78DF" w14:textId="185DFE54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- Thông hiểu:</w:t>
            </w:r>
          </w:p>
          <w:p w14:paraId="3EE35671" w14:textId="0237FD82" w:rsidR="007F77B8" w:rsidRPr="0035354A" w:rsidRDefault="007F77B8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 xml:space="preserve">Dựa vào hình vẽ chỉ ra được cấu tạo của synapse,  cấu tạo cơ quan thị giác. </w:t>
            </w:r>
            <w:r w:rsidRPr="0035354A">
              <w:rPr>
                <w:rFonts w:ascii="Times New Roman" w:hAnsi="Times New Roman"/>
                <w:b/>
                <w:color w:val="auto"/>
              </w:rPr>
              <w:t>[NT3]</w:t>
            </w:r>
          </w:p>
          <w:p w14:paraId="247CCBFB" w14:textId="71A3FB28" w:rsidR="001221A0" w:rsidRPr="0035354A" w:rsidRDefault="00476BBF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>Phân biệt</w:t>
            </w:r>
            <w:r w:rsidR="001221A0" w:rsidRPr="0035354A">
              <w:rPr>
                <w:rFonts w:ascii="Times New Roman" w:hAnsi="Times New Roman"/>
                <w:color w:val="auto"/>
              </w:rPr>
              <w:t xml:space="preserve"> được </w:t>
            </w:r>
            <w:r w:rsidRPr="0035354A">
              <w:rPr>
                <w:rFonts w:ascii="Times New Roman" w:hAnsi="Times New Roman"/>
                <w:color w:val="auto"/>
              </w:rPr>
              <w:t>hệ thệ kinh dạng lưới, dạng chuỗi hạch và dạng ống</w:t>
            </w:r>
            <w:r w:rsidRPr="0035354A">
              <w:rPr>
                <w:rFonts w:ascii="Times New Roman" w:hAnsi="Times New Roman"/>
                <w:b/>
                <w:color w:val="auto"/>
              </w:rPr>
              <w:t>[NT3</w:t>
            </w:r>
            <w:r w:rsidR="001221A0" w:rsidRPr="0035354A">
              <w:rPr>
                <w:rFonts w:ascii="Times New Roman" w:hAnsi="Times New Roman"/>
                <w:b/>
                <w:color w:val="auto"/>
              </w:rPr>
              <w:t>]</w:t>
            </w:r>
          </w:p>
          <w:p w14:paraId="69626612" w14:textId="77777777" w:rsidR="00137643" w:rsidRPr="0035354A" w:rsidRDefault="00137643" w:rsidP="0035354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96"/>
                <w:tab w:val="left" w:pos="332"/>
              </w:tabs>
              <w:spacing w:line="240" w:lineRule="auto"/>
              <w:ind w:left="0" w:firstLine="0"/>
              <w:contextualSpacing/>
              <w:jc w:val="both"/>
              <w:rPr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35354A">
              <w:rPr>
                <w:color w:val="auto"/>
                <w:sz w:val="24"/>
                <w:szCs w:val="24"/>
              </w:rPr>
              <w:t xml:space="preserve">Dựa vào sơ đồ, phân tích được một cung phản xạ (các thụ thể, dẫn truyền, phân tích, đáp ứng). </w:t>
            </w:r>
            <w:r w:rsidRPr="0035354A">
              <w:rPr>
                <w:b/>
                <w:color w:val="auto"/>
                <w:sz w:val="24"/>
                <w:szCs w:val="24"/>
              </w:rPr>
              <w:t>[NT1, NT3, NT4]</w:t>
            </w:r>
          </w:p>
          <w:p w14:paraId="020097F9" w14:textId="2EEE3D47" w:rsidR="00137643" w:rsidRPr="0035354A" w:rsidRDefault="00137643" w:rsidP="0035354A">
            <w:pPr>
              <w:widowControl w:val="0"/>
              <w:numPr>
                <w:ilvl w:val="0"/>
                <w:numId w:val="1"/>
              </w:numPr>
              <w:tabs>
                <w:tab w:val="left" w:pos="196"/>
                <w:tab w:val="left" w:pos="332"/>
              </w:tabs>
              <w:spacing w:line="240" w:lineRule="auto"/>
              <w:ind w:left="0" w:firstLine="0"/>
              <w:contextualSpacing/>
              <w:jc w:val="both"/>
              <w:rPr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35354A">
              <w:rPr>
                <w:color w:val="auto"/>
                <w:kern w:val="2"/>
                <w:sz w:val="24"/>
                <w:szCs w:val="24"/>
                <w14:ligatures w14:val="standardContextual"/>
              </w:rPr>
              <w:t xml:space="preserve">Phân tích được cơ chế thu nhận và phản ứng kích thích </w:t>
            </w:r>
            <w:r w:rsidRPr="0035354A">
              <w:rPr>
                <w:color w:val="auto"/>
                <w:kern w:val="2"/>
                <w:sz w:val="24"/>
                <w:szCs w:val="24"/>
                <w14:ligatures w14:val="standardContextual"/>
              </w:rPr>
              <w:lastRenderedPageBreak/>
              <w:t xml:space="preserve">của các cơ quan cảm giác (tai, mắt) quan sơ đồ </w:t>
            </w:r>
            <w:r w:rsidRPr="0035354A">
              <w:rPr>
                <w:b/>
                <w:color w:val="auto"/>
                <w:sz w:val="24"/>
                <w:szCs w:val="24"/>
              </w:rPr>
              <w:t>[NT4]</w:t>
            </w:r>
          </w:p>
          <w:p w14:paraId="1A7F816C" w14:textId="42018763" w:rsidR="001221A0" w:rsidRPr="0035354A" w:rsidRDefault="001221A0" w:rsidP="0035354A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96"/>
                <w:tab w:val="left" w:pos="332"/>
              </w:tabs>
              <w:spacing w:line="240" w:lineRule="auto"/>
              <w:ind w:left="0" w:firstLine="0"/>
              <w:contextualSpacing/>
              <w:jc w:val="both"/>
              <w:rPr>
                <w:color w:val="auto"/>
                <w:kern w:val="2"/>
                <w:sz w:val="24"/>
                <w:szCs w:val="24"/>
                <w14:ligatures w14:val="standardContextual"/>
              </w:rPr>
            </w:pPr>
            <w:r w:rsidRPr="0035354A">
              <w:rPr>
                <w:color w:val="auto"/>
                <w:kern w:val="2"/>
                <w:sz w:val="24"/>
                <w:szCs w:val="24"/>
                <w14:ligatures w14:val="standardContextual"/>
              </w:rPr>
              <w:t xml:space="preserve">Phân biệt được phản xạ không điều kiện và phản xạ có điều kiện </w:t>
            </w:r>
            <w:r w:rsidRPr="0035354A">
              <w:rPr>
                <w:b/>
                <w:color w:val="auto"/>
                <w:sz w:val="24"/>
                <w:szCs w:val="24"/>
              </w:rPr>
              <w:t>[NT3]</w:t>
            </w:r>
          </w:p>
          <w:p w14:paraId="1FF8D3F6" w14:textId="77777777" w:rsidR="00F877F6" w:rsidRPr="0035354A" w:rsidRDefault="001221A0" w:rsidP="0035354A">
            <w:pPr>
              <w:spacing w:line="240" w:lineRule="auto"/>
              <w:contextualSpacing/>
              <w:jc w:val="both"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color w:val="auto"/>
                <w:sz w:val="24"/>
                <w:szCs w:val="24"/>
              </w:rPr>
              <w:t xml:space="preserve">Phân tích được đáp ứng của cơ xương trong cung phản xạ. </w:t>
            </w:r>
            <w:r w:rsidRPr="0035354A">
              <w:rPr>
                <w:b/>
                <w:color w:val="auto"/>
                <w:sz w:val="24"/>
                <w:szCs w:val="24"/>
              </w:rPr>
              <w:t>[NT4]</w:t>
            </w:r>
          </w:p>
          <w:p w14:paraId="40DABABC" w14:textId="6EE2A67F" w:rsidR="002117BF" w:rsidRPr="0035354A" w:rsidRDefault="002117BF" w:rsidP="0035354A">
            <w:pPr>
              <w:spacing w:line="240" w:lineRule="auto"/>
              <w:contextualSpacing/>
              <w:jc w:val="both"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 xml:space="preserve">- </w:t>
            </w:r>
            <w:r w:rsidRPr="0035354A">
              <w:rPr>
                <w:color w:val="auto"/>
                <w:sz w:val="24"/>
                <w:szCs w:val="24"/>
              </w:rPr>
              <w:t xml:space="preserve">Hiểu được nguyên nhân gây bệnh do tổ thương hệ thần kinh ở người </w:t>
            </w:r>
            <w:r w:rsidRPr="0035354A">
              <w:rPr>
                <w:b/>
                <w:color w:val="auto"/>
                <w:sz w:val="24"/>
                <w:szCs w:val="24"/>
              </w:rPr>
              <w:t>[NT3]</w:t>
            </w:r>
          </w:p>
        </w:tc>
        <w:tc>
          <w:tcPr>
            <w:tcW w:w="446" w:type="pct"/>
          </w:tcPr>
          <w:p w14:paraId="223AA0AE" w14:textId="38A29D90" w:rsidR="00EB1281" w:rsidRPr="0035354A" w:rsidRDefault="008B7E05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lastRenderedPageBreak/>
              <w:t>I.</w:t>
            </w:r>
            <w:r w:rsidR="002B70FD" w:rsidRPr="0035354A">
              <w:rPr>
                <w:b/>
                <w:noProof/>
                <w:color w:val="auto"/>
                <w:sz w:val="24"/>
                <w:szCs w:val="24"/>
              </w:rPr>
              <w:t>5</w:t>
            </w:r>
          </w:p>
        </w:tc>
        <w:tc>
          <w:tcPr>
            <w:tcW w:w="407" w:type="pct"/>
          </w:tcPr>
          <w:p w14:paraId="3E32F9A5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49024366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  <w:lang w:val="vi-VN"/>
              </w:rPr>
            </w:pPr>
          </w:p>
          <w:p w14:paraId="76E08056" w14:textId="36228219" w:rsidR="00EB1281" w:rsidRPr="0035354A" w:rsidRDefault="00137643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>I</w:t>
            </w:r>
            <w:r w:rsidR="008B7E05" w:rsidRPr="0035354A">
              <w:rPr>
                <w:b/>
                <w:color w:val="auto"/>
                <w:sz w:val="24"/>
                <w:szCs w:val="24"/>
              </w:rPr>
              <w:t>I</w:t>
            </w:r>
            <w:r w:rsidR="00EB1281" w:rsidRPr="0035354A">
              <w:rPr>
                <w:b/>
                <w:color w:val="auto"/>
                <w:sz w:val="24"/>
                <w:szCs w:val="24"/>
              </w:rPr>
              <w:t>.</w:t>
            </w:r>
            <w:r w:rsidR="008B7E05" w:rsidRPr="0035354A">
              <w:rPr>
                <w:b/>
                <w:color w:val="auto"/>
                <w:sz w:val="24"/>
                <w:szCs w:val="24"/>
              </w:rPr>
              <w:t>1</w:t>
            </w:r>
            <w:r w:rsidRPr="0035354A">
              <w:rPr>
                <w:b/>
                <w:color w:val="auto"/>
                <w:sz w:val="24"/>
                <w:szCs w:val="24"/>
              </w:rPr>
              <w:t>b</w:t>
            </w:r>
            <w:r w:rsidR="008B7E05" w:rsidRPr="0035354A">
              <w:rPr>
                <w:b/>
                <w:color w:val="auto"/>
                <w:sz w:val="24"/>
                <w:szCs w:val="24"/>
              </w:rPr>
              <w:t>c</w:t>
            </w:r>
          </w:p>
          <w:p w14:paraId="1DA84CBE" w14:textId="02EE03E1" w:rsidR="00EB1281" w:rsidRPr="0035354A" w:rsidRDefault="008B7E05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>II.1d</w:t>
            </w:r>
          </w:p>
          <w:p w14:paraId="5C94E545" w14:textId="77777777" w:rsidR="00EB1281" w:rsidRPr="0035354A" w:rsidRDefault="00EB1281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  <w:lang w:val="vi-VN"/>
              </w:rPr>
            </w:pPr>
          </w:p>
          <w:p w14:paraId="5FCB4F63" w14:textId="77777777" w:rsidR="00EB1281" w:rsidRPr="0035354A" w:rsidRDefault="00EB1281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</w:p>
          <w:p w14:paraId="15B173F7" w14:textId="77777777" w:rsidR="00EB1281" w:rsidRPr="0035354A" w:rsidRDefault="00EB1281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</w:p>
          <w:p w14:paraId="53BA8CE4" w14:textId="77777777" w:rsidR="00EB1281" w:rsidRPr="0035354A" w:rsidRDefault="00EB1281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36BBEF94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62E2D80E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33878261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70A18F4A" w14:textId="6956F489" w:rsidR="00EB1281" w:rsidRPr="0035354A" w:rsidRDefault="008B7E05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III.</w:t>
            </w:r>
            <w:r w:rsidR="0035354A" w:rsidRPr="0035354A">
              <w:rPr>
                <w:b/>
                <w:noProof/>
                <w:color w:val="auto"/>
                <w:sz w:val="24"/>
                <w:szCs w:val="24"/>
              </w:rPr>
              <w:t>1,2</w:t>
            </w:r>
          </w:p>
          <w:p w14:paraId="690089B1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54AF47AF" w14:textId="286AC039" w:rsidR="00EB1281" w:rsidRPr="0035354A" w:rsidRDefault="0035354A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IV. 2</w:t>
            </w:r>
          </w:p>
        </w:tc>
      </w:tr>
      <w:tr w:rsidR="0035354A" w:rsidRPr="0035354A" w14:paraId="17545267" w14:textId="77777777" w:rsidTr="000B3E90">
        <w:trPr>
          <w:trHeight w:val="620"/>
        </w:trPr>
        <w:tc>
          <w:tcPr>
            <w:tcW w:w="279" w:type="pct"/>
            <w:vMerge/>
          </w:tcPr>
          <w:p w14:paraId="2224C5F3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77CACC0C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3A02E138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4F702F93" w14:textId="77777777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- Vận dụng:</w:t>
            </w:r>
          </w:p>
          <w:p w14:paraId="244DCC86" w14:textId="407BF61C" w:rsidR="008B7E05" w:rsidRPr="0035354A" w:rsidRDefault="008B7E05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Giải thích được cơ chế truyền tín hiệu thành kinh qua cung phản xạ</w:t>
            </w:r>
            <w:r w:rsidRPr="0035354A">
              <w:rPr>
                <w:b/>
                <w:noProof/>
                <w:color w:val="auto"/>
                <w:sz w:val="24"/>
                <w:szCs w:val="24"/>
              </w:rPr>
              <w:t xml:space="preserve"> [NT7]</w:t>
            </w:r>
          </w:p>
        </w:tc>
        <w:tc>
          <w:tcPr>
            <w:tcW w:w="446" w:type="pct"/>
          </w:tcPr>
          <w:p w14:paraId="57ABFC6E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6D785D16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7BFFFA4C" w14:textId="58DE871A" w:rsidR="00055C83" w:rsidRPr="0035354A" w:rsidRDefault="00055C83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26323CDB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70557226" w14:textId="4275B86C" w:rsidR="00EB1281" w:rsidRPr="0035354A" w:rsidRDefault="00137643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>I</w:t>
            </w:r>
            <w:r w:rsidR="008B7E05" w:rsidRPr="0035354A">
              <w:rPr>
                <w:b/>
                <w:color w:val="auto"/>
                <w:sz w:val="24"/>
                <w:szCs w:val="24"/>
              </w:rPr>
              <w:t>I1</w:t>
            </w:r>
            <w:r w:rsidRPr="0035354A">
              <w:rPr>
                <w:b/>
                <w:color w:val="auto"/>
                <w:sz w:val="24"/>
                <w:szCs w:val="24"/>
              </w:rPr>
              <w:t>d</w:t>
            </w:r>
          </w:p>
        </w:tc>
        <w:tc>
          <w:tcPr>
            <w:tcW w:w="337" w:type="pct"/>
          </w:tcPr>
          <w:p w14:paraId="19091EC8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0DEEA59E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35354A" w:rsidRPr="0035354A" w14:paraId="295966FE" w14:textId="77777777" w:rsidTr="000B3E90">
        <w:tc>
          <w:tcPr>
            <w:tcW w:w="279" w:type="pct"/>
            <w:vMerge/>
          </w:tcPr>
          <w:p w14:paraId="18E9EF25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61881AFB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 w:val="restart"/>
          </w:tcPr>
          <w:p w14:paraId="73822A27" w14:textId="6D911BA9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 xml:space="preserve"> 2: Tập tính ở động vật</w:t>
            </w:r>
          </w:p>
        </w:tc>
        <w:tc>
          <w:tcPr>
            <w:tcW w:w="1923" w:type="pct"/>
          </w:tcPr>
          <w:p w14:paraId="639815B9" w14:textId="77777777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- Nhận biết:</w:t>
            </w:r>
          </w:p>
          <w:p w14:paraId="29B4E6D4" w14:textId="2F1B7381" w:rsidR="00563E3C" w:rsidRPr="0035354A" w:rsidRDefault="00563E3C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  <w:lang w:val="vi-VN"/>
              </w:rPr>
              <w:t>Nêu được một số hình thức học tập ở động vật, lấy ví dụ minh họa.</w:t>
            </w:r>
            <w:r w:rsidRPr="0035354A">
              <w:rPr>
                <w:rFonts w:ascii="Times New Roman" w:hAnsi="Times New Roman"/>
                <w:b/>
                <w:bCs/>
                <w:color w:val="auto"/>
                <w:lang w:val="vi-VN"/>
              </w:rPr>
              <w:t xml:space="preserve"> </w:t>
            </w:r>
            <w:r w:rsidRPr="0035354A">
              <w:rPr>
                <w:rFonts w:ascii="Times New Roman" w:hAnsi="Times New Roman"/>
                <w:b/>
                <w:color w:val="auto"/>
              </w:rPr>
              <w:t>[NT2]</w:t>
            </w:r>
          </w:p>
          <w:p w14:paraId="5C864846" w14:textId="10B9CB7D" w:rsidR="00EB1281" w:rsidRPr="000B3E90" w:rsidRDefault="00563E3C" w:rsidP="000B3E9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uppressAutoHyphens/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>Lấy được một số ví dụ minh hoạ các dạng tập tính ở động vật.</w:t>
            </w:r>
            <w:r w:rsidRPr="0035354A">
              <w:rPr>
                <w:rFonts w:ascii="Times New Roman" w:hAnsi="Times New Roman"/>
                <w:b/>
                <w:bCs/>
                <w:color w:val="auto"/>
              </w:rPr>
              <w:t xml:space="preserve"> [NT2]</w:t>
            </w:r>
          </w:p>
        </w:tc>
        <w:tc>
          <w:tcPr>
            <w:tcW w:w="446" w:type="pct"/>
          </w:tcPr>
          <w:p w14:paraId="268F9F1D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0F5E5F27" w14:textId="6C1317F6" w:rsidR="00EB1281" w:rsidRPr="0035354A" w:rsidRDefault="008B7E05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I.</w:t>
            </w:r>
            <w:r w:rsidR="002B70FD" w:rsidRPr="0035354A">
              <w:rPr>
                <w:b/>
                <w:noProof/>
                <w:color w:val="auto"/>
                <w:sz w:val="24"/>
                <w:szCs w:val="24"/>
              </w:rPr>
              <w:t>6,7</w:t>
            </w:r>
          </w:p>
          <w:p w14:paraId="4ED6CC17" w14:textId="77777777" w:rsidR="00406EB5" w:rsidRPr="0035354A" w:rsidRDefault="00406EB5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08C10C67" w14:textId="77777777" w:rsidR="00406EB5" w:rsidRPr="0035354A" w:rsidRDefault="00406EB5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6ED7F4C6" w14:textId="14E38FCA" w:rsidR="00406EB5" w:rsidRPr="0035354A" w:rsidRDefault="00406EB5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6DD63694" w14:textId="5475D473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4DF8C61F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5BD584ED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35354A" w:rsidRPr="0035354A" w14:paraId="0D6DFD32" w14:textId="77777777" w:rsidTr="000B3E90">
        <w:tc>
          <w:tcPr>
            <w:tcW w:w="279" w:type="pct"/>
            <w:vMerge/>
          </w:tcPr>
          <w:p w14:paraId="65D0F184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1BCE4D97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54835E44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4EC42A53" w14:textId="77777777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- Thông hiểu:</w:t>
            </w:r>
          </w:p>
          <w:p w14:paraId="4CC6BC7F" w14:textId="2BE8B63E" w:rsidR="00B87DB9" w:rsidRPr="0035354A" w:rsidRDefault="00B87DB9" w:rsidP="0035354A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9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color w:val="auto"/>
                <w:lang w:val="vi-VN"/>
              </w:rPr>
            </w:pPr>
            <w:r w:rsidRPr="0035354A">
              <w:rPr>
                <w:rFonts w:ascii="Times New Roman" w:hAnsi="Times New Roman"/>
                <w:color w:val="auto"/>
                <w:lang w:val="vi"/>
              </w:rPr>
              <w:t>Phân biệt được tập tính bẩm sinh và tập tính học được. Lấy được ví dụ minh hoạ.</w:t>
            </w:r>
            <w:r w:rsidRPr="0035354A">
              <w:rPr>
                <w:rFonts w:ascii="Times New Roman" w:hAnsi="Times New Roman"/>
                <w:b/>
                <w:color w:val="auto"/>
                <w:lang w:val="vi"/>
              </w:rPr>
              <w:t xml:space="preserve"> </w:t>
            </w:r>
            <w:r w:rsidRPr="0035354A">
              <w:rPr>
                <w:rFonts w:ascii="Times New Roman" w:hAnsi="Times New Roman"/>
                <w:b/>
                <w:color w:val="auto"/>
              </w:rPr>
              <w:t>[NT3]</w:t>
            </w:r>
            <w:r w:rsidRPr="0035354A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</w:p>
          <w:p w14:paraId="569880E7" w14:textId="1E5972EB" w:rsidR="00EB1281" w:rsidRPr="0035354A" w:rsidRDefault="00B87DB9" w:rsidP="0035354A">
            <w:pPr>
              <w:spacing w:line="240" w:lineRule="auto"/>
              <w:ind w:hanging="11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color w:val="auto"/>
                <w:kern w:val="2"/>
                <w:sz w:val="24"/>
                <w:szCs w:val="24"/>
                <w14:ligatures w14:val="standardContextual"/>
              </w:rPr>
              <w:t xml:space="preserve">Phân tích được vai trò của </w:t>
            </w:r>
            <w:r w:rsidR="008B3E40" w:rsidRPr="0035354A">
              <w:rPr>
                <w:color w:val="auto"/>
                <w:sz w:val="24"/>
                <w:szCs w:val="24"/>
              </w:rPr>
              <w:t>pheromone</w:t>
            </w:r>
            <w:r w:rsidR="008B3E40" w:rsidRPr="0035354A">
              <w:rPr>
                <w:color w:val="auto"/>
                <w:kern w:val="2"/>
                <w:sz w:val="24"/>
                <w:szCs w:val="24"/>
                <w14:ligatures w14:val="standardContextual"/>
              </w:rPr>
              <w:t xml:space="preserve"> trong điều khiển </w:t>
            </w:r>
            <w:r w:rsidRPr="0035354A">
              <w:rPr>
                <w:color w:val="auto"/>
                <w:kern w:val="2"/>
                <w:sz w:val="24"/>
                <w:szCs w:val="24"/>
                <w14:ligatures w14:val="standardContextual"/>
              </w:rPr>
              <w:t>tập tính đối với đời sống động vật.</w:t>
            </w:r>
            <w:r w:rsidRPr="0035354A">
              <w:rPr>
                <w:b/>
                <w:bCs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35354A">
              <w:rPr>
                <w:b/>
                <w:color w:val="auto"/>
                <w:sz w:val="24"/>
                <w:szCs w:val="24"/>
              </w:rPr>
              <w:t>[NT4]</w:t>
            </w:r>
          </w:p>
        </w:tc>
        <w:tc>
          <w:tcPr>
            <w:tcW w:w="446" w:type="pct"/>
          </w:tcPr>
          <w:p w14:paraId="3395F416" w14:textId="5E435839" w:rsidR="00EB1281" w:rsidRPr="0035354A" w:rsidRDefault="0035354A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>I.8</w:t>
            </w:r>
          </w:p>
        </w:tc>
        <w:tc>
          <w:tcPr>
            <w:tcW w:w="407" w:type="pct"/>
          </w:tcPr>
          <w:p w14:paraId="1AC1C57D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1BB87DE8" w14:textId="77777777" w:rsidR="00077BBB" w:rsidRPr="0035354A" w:rsidRDefault="00077BBB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3A840604" w14:textId="0A6DB848" w:rsidR="00077BBB" w:rsidRPr="0035354A" w:rsidRDefault="00077BBB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2CF54875" w14:textId="0E4BCF7E" w:rsidR="00EB1281" w:rsidRPr="0035354A" w:rsidRDefault="008B7E05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III.</w:t>
            </w:r>
            <w:r w:rsidR="0035354A" w:rsidRPr="0035354A">
              <w:rPr>
                <w:b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14:paraId="58E96900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35354A" w:rsidRPr="0035354A" w14:paraId="6ABCE4A9" w14:textId="77777777" w:rsidTr="000B3E90">
        <w:trPr>
          <w:trHeight w:val="566"/>
        </w:trPr>
        <w:tc>
          <w:tcPr>
            <w:tcW w:w="279" w:type="pct"/>
            <w:vMerge/>
          </w:tcPr>
          <w:p w14:paraId="4F97129F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71B24516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5F114956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35375B1C" w14:textId="0AC55A70" w:rsidR="0078096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- Vận dụng:</w:t>
            </w:r>
          </w:p>
        </w:tc>
        <w:tc>
          <w:tcPr>
            <w:tcW w:w="446" w:type="pct"/>
          </w:tcPr>
          <w:p w14:paraId="27AF061C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008A17D9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4CC191BC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3900B217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35354A" w:rsidRPr="0035354A" w14:paraId="4D7EBA3C" w14:textId="77777777" w:rsidTr="000B3E90">
        <w:tc>
          <w:tcPr>
            <w:tcW w:w="279" w:type="pct"/>
            <w:vMerge w:val="restart"/>
          </w:tcPr>
          <w:p w14:paraId="6B9D0C19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516" w:type="pct"/>
            <w:vMerge w:val="restart"/>
          </w:tcPr>
          <w:p w14:paraId="02E5F9B8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i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i/>
                <w:color w:val="auto"/>
                <w:sz w:val="24"/>
                <w:szCs w:val="24"/>
              </w:rPr>
              <w:t xml:space="preserve">Chủ đề </w:t>
            </w:r>
            <w:r w:rsidRPr="0035354A">
              <w:rPr>
                <w:b/>
                <w:i/>
                <w:iCs/>
                <w:color w:val="auto"/>
                <w:sz w:val="24"/>
                <w:szCs w:val="24"/>
              </w:rPr>
              <w:t>2. Sinh trưởng và phát triển ở sinh vật</w:t>
            </w:r>
          </w:p>
        </w:tc>
        <w:tc>
          <w:tcPr>
            <w:tcW w:w="555" w:type="pct"/>
            <w:vMerge w:val="restart"/>
          </w:tcPr>
          <w:p w14:paraId="4BA9CB34" w14:textId="19BECA32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 xml:space="preserve"> 1: </w:t>
            </w:r>
            <w:r w:rsidR="00FA1236"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 xml:space="preserve">Khái quát </w:t>
            </w:r>
            <w:r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>ST&amp;P</w:t>
            </w:r>
            <w:r w:rsidR="00D979C5"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>T</w:t>
            </w:r>
          </w:p>
        </w:tc>
        <w:tc>
          <w:tcPr>
            <w:tcW w:w="1923" w:type="pct"/>
          </w:tcPr>
          <w:p w14:paraId="4BE56F0C" w14:textId="77777777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Nhận biết:</w:t>
            </w:r>
          </w:p>
          <w:p w14:paraId="2F27914E" w14:textId="26E03D9B" w:rsidR="00EB1281" w:rsidRPr="0035354A" w:rsidRDefault="002B70FD" w:rsidP="0035354A">
            <w:pPr>
              <w:pStyle w:val="ListParagraph"/>
              <w:widowControl w:val="0"/>
              <w:tabs>
                <w:tab w:val="left" w:pos="256"/>
              </w:tabs>
              <w:autoSpaceDE w:val="0"/>
              <w:autoSpaceDN w:val="0"/>
              <w:spacing w:line="240" w:lineRule="auto"/>
              <w:ind w:left="76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 xml:space="preserve">-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Nêu</w:t>
            </w:r>
            <w:r w:rsidR="008A6AB9" w:rsidRPr="0035354A">
              <w:rPr>
                <w:rFonts w:ascii="Times New Roman" w:hAnsi="Times New Roman"/>
                <w:color w:val="auto"/>
                <w:spacing w:val="-2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được</w:t>
            </w:r>
            <w:r w:rsidR="008A6AB9" w:rsidRPr="0035354A">
              <w:rPr>
                <w:rFonts w:ascii="Times New Roman" w:hAnsi="Times New Roman"/>
                <w:color w:val="auto"/>
                <w:spacing w:val="-4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khái</w:t>
            </w:r>
            <w:r w:rsidR="008A6AB9" w:rsidRPr="0035354A">
              <w:rPr>
                <w:rFonts w:ascii="Times New Roman" w:hAnsi="Times New Roman"/>
                <w:color w:val="auto"/>
                <w:spacing w:val="-3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niệm</w:t>
            </w:r>
            <w:r w:rsidR="008A6AB9" w:rsidRPr="0035354A">
              <w:rPr>
                <w:rFonts w:ascii="Times New Roman" w:hAnsi="Times New Roman"/>
                <w:color w:val="auto"/>
                <w:spacing w:val="-4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vòng</w:t>
            </w:r>
            <w:r w:rsidR="008A6AB9" w:rsidRPr="0035354A">
              <w:rPr>
                <w:rFonts w:ascii="Times New Roman" w:hAnsi="Times New Roman"/>
                <w:color w:val="auto"/>
                <w:spacing w:val="-1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đời</w:t>
            </w:r>
            <w:r w:rsidR="008A6AB9" w:rsidRPr="0035354A">
              <w:rPr>
                <w:rFonts w:ascii="Times New Roman" w:hAnsi="Times New Roman"/>
                <w:color w:val="auto"/>
                <w:spacing w:val="-3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và tuổi</w:t>
            </w:r>
            <w:r w:rsidR="008A6AB9" w:rsidRPr="0035354A">
              <w:rPr>
                <w:rFonts w:ascii="Times New Roman" w:hAnsi="Times New Roman"/>
                <w:color w:val="auto"/>
                <w:spacing w:val="-1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thọ</w:t>
            </w:r>
            <w:r w:rsidR="008A6AB9" w:rsidRPr="0035354A">
              <w:rPr>
                <w:rFonts w:ascii="Times New Roman" w:hAnsi="Times New Roman"/>
                <w:color w:val="auto"/>
                <w:spacing w:val="-3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của</w:t>
            </w:r>
            <w:r w:rsidR="008A6AB9" w:rsidRPr="0035354A">
              <w:rPr>
                <w:rFonts w:ascii="Times New Roman" w:hAnsi="Times New Roman"/>
                <w:color w:val="auto"/>
                <w:spacing w:val="-4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sinh</w:t>
            </w:r>
            <w:r w:rsidR="008A6AB9" w:rsidRPr="0035354A">
              <w:rPr>
                <w:rFonts w:ascii="Times New Roman" w:hAnsi="Times New Roman"/>
                <w:color w:val="auto"/>
                <w:spacing w:val="-2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vật.</w:t>
            </w:r>
            <w:r w:rsidR="008A6AB9" w:rsidRPr="0035354A">
              <w:rPr>
                <w:rFonts w:ascii="Times New Roman" w:hAnsi="Times New Roman"/>
                <w:color w:val="auto"/>
                <w:spacing w:val="-1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Lấy</w:t>
            </w:r>
            <w:r w:rsidR="008A6AB9" w:rsidRPr="0035354A">
              <w:rPr>
                <w:rFonts w:ascii="Times New Roman" w:hAnsi="Times New Roman"/>
                <w:color w:val="auto"/>
                <w:spacing w:val="-5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được</w:t>
            </w:r>
            <w:r w:rsidR="008A6AB9" w:rsidRPr="0035354A">
              <w:rPr>
                <w:rFonts w:ascii="Times New Roman" w:hAnsi="Times New Roman"/>
                <w:color w:val="auto"/>
                <w:spacing w:val="-1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ví</w:t>
            </w:r>
            <w:r w:rsidR="008A6AB9" w:rsidRPr="0035354A">
              <w:rPr>
                <w:rFonts w:ascii="Times New Roman" w:hAnsi="Times New Roman"/>
                <w:color w:val="auto"/>
                <w:spacing w:val="-2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dụ</w:t>
            </w:r>
            <w:r w:rsidR="008A6AB9" w:rsidRPr="0035354A">
              <w:rPr>
                <w:rFonts w:ascii="Times New Roman" w:hAnsi="Times New Roman"/>
                <w:color w:val="auto"/>
                <w:spacing w:val="-1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>minh</w:t>
            </w:r>
            <w:r w:rsidR="008A6AB9" w:rsidRPr="0035354A">
              <w:rPr>
                <w:rFonts w:ascii="Times New Roman" w:hAnsi="Times New Roman"/>
                <w:color w:val="auto"/>
                <w:spacing w:val="-3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color w:val="auto"/>
                <w:spacing w:val="-4"/>
                <w:lang w:val="vi"/>
              </w:rPr>
              <w:t>hoạ.</w:t>
            </w:r>
            <w:r w:rsidR="008A6AB9" w:rsidRPr="0035354A">
              <w:rPr>
                <w:rFonts w:ascii="Times New Roman" w:hAnsi="Times New Roman"/>
                <w:color w:val="auto"/>
                <w:lang w:val="vi"/>
              </w:rPr>
              <w:t xml:space="preserve"> </w:t>
            </w:r>
            <w:r w:rsidR="008A6AB9" w:rsidRPr="0035354A">
              <w:rPr>
                <w:rFonts w:ascii="Times New Roman" w:hAnsi="Times New Roman"/>
                <w:b/>
                <w:color w:val="auto"/>
              </w:rPr>
              <w:t>[NT2]</w:t>
            </w:r>
          </w:p>
        </w:tc>
        <w:tc>
          <w:tcPr>
            <w:tcW w:w="446" w:type="pct"/>
          </w:tcPr>
          <w:p w14:paraId="1BFE2E56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209E5E07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08650AEC" w14:textId="17631CB1" w:rsidR="00E83D54" w:rsidRPr="0035354A" w:rsidRDefault="0035354A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color w:val="auto"/>
                <w:sz w:val="24"/>
                <w:szCs w:val="24"/>
              </w:rPr>
              <w:t>I.9</w:t>
            </w:r>
          </w:p>
        </w:tc>
        <w:tc>
          <w:tcPr>
            <w:tcW w:w="407" w:type="pct"/>
          </w:tcPr>
          <w:p w14:paraId="2760B2B0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73C43262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43B3D132" w14:textId="49B5E36D" w:rsidR="00077BBB" w:rsidRPr="0035354A" w:rsidRDefault="00077BBB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646D3B09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35354A" w:rsidRPr="0035354A" w14:paraId="172510D7" w14:textId="77777777" w:rsidTr="000B3E90">
        <w:trPr>
          <w:trHeight w:val="870"/>
        </w:trPr>
        <w:tc>
          <w:tcPr>
            <w:tcW w:w="279" w:type="pct"/>
            <w:vMerge/>
          </w:tcPr>
          <w:p w14:paraId="11BB7434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5F65B1A6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5B5D2770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rStyle w:val="Other"/>
                <w:rFonts w:eastAsiaTheme="maj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3D119F04" w14:textId="72548C02" w:rsidR="0035354A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Thông hiể</w:t>
            </w:r>
            <w:r w:rsidR="002B70FD" w:rsidRPr="0035354A">
              <w:rPr>
                <w:b/>
                <w:noProof/>
                <w:color w:val="auto"/>
                <w:sz w:val="24"/>
                <w:szCs w:val="24"/>
              </w:rPr>
              <w:t>u</w:t>
            </w:r>
          </w:p>
          <w:p w14:paraId="308C2D80" w14:textId="18F559E4" w:rsidR="0035354A" w:rsidRPr="0035354A" w:rsidRDefault="0035354A" w:rsidP="0035354A">
            <w:pPr>
              <w:rPr>
                <w:color w:val="auto"/>
                <w:sz w:val="24"/>
                <w:szCs w:val="24"/>
              </w:rPr>
            </w:pPr>
          </w:p>
          <w:p w14:paraId="178633D5" w14:textId="60F84917" w:rsidR="0035354A" w:rsidRPr="0035354A" w:rsidRDefault="0035354A" w:rsidP="0035354A">
            <w:pPr>
              <w:rPr>
                <w:color w:val="auto"/>
                <w:sz w:val="24"/>
                <w:szCs w:val="24"/>
              </w:rPr>
            </w:pPr>
          </w:p>
          <w:p w14:paraId="3018CEDF" w14:textId="77777777" w:rsidR="00EB1281" w:rsidRPr="0035354A" w:rsidRDefault="00EB1281" w:rsidP="0035354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46" w:type="pct"/>
          </w:tcPr>
          <w:p w14:paraId="1FE85F85" w14:textId="5F57B9F6" w:rsidR="002B70FD" w:rsidRPr="0035354A" w:rsidRDefault="002B70FD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37BC82F4" w14:textId="4255C34D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30A541A4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47B8EA7E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1C08B7EC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15848B8A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18E9E675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603AC841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7C0CEE76" w14:textId="03FDBD86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</w:tc>
      </w:tr>
      <w:tr w:rsidR="0035354A" w:rsidRPr="0035354A" w14:paraId="5D9051A6" w14:textId="77777777" w:rsidTr="000B3E90">
        <w:trPr>
          <w:trHeight w:val="60"/>
        </w:trPr>
        <w:tc>
          <w:tcPr>
            <w:tcW w:w="279" w:type="pct"/>
            <w:vMerge/>
          </w:tcPr>
          <w:p w14:paraId="0403D835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228A2366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b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14:paraId="287CD819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rStyle w:val="Other"/>
                <w:rFonts w:eastAsiaTheme="maj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71F924CC" w14:textId="00C5C3CF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Vận dụ</w:t>
            </w:r>
            <w:r w:rsidR="002B70FD" w:rsidRPr="0035354A">
              <w:rPr>
                <w:b/>
                <w:noProof/>
                <w:color w:val="auto"/>
                <w:sz w:val="24"/>
                <w:szCs w:val="24"/>
              </w:rPr>
              <w:t>ng:</w:t>
            </w:r>
          </w:p>
        </w:tc>
        <w:tc>
          <w:tcPr>
            <w:tcW w:w="446" w:type="pct"/>
          </w:tcPr>
          <w:p w14:paraId="7E059FC1" w14:textId="23490C44" w:rsidR="00E83D54" w:rsidRPr="0035354A" w:rsidRDefault="00E83D54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04CE8A2F" w14:textId="071B7BD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337" w:type="pct"/>
          </w:tcPr>
          <w:p w14:paraId="0297E80C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18ADC5F7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</w:tr>
      <w:tr w:rsidR="0035354A" w:rsidRPr="0035354A" w14:paraId="47F62F37" w14:textId="77777777" w:rsidTr="000B3E90">
        <w:trPr>
          <w:trHeight w:val="2390"/>
        </w:trPr>
        <w:tc>
          <w:tcPr>
            <w:tcW w:w="279" w:type="pct"/>
            <w:vMerge/>
          </w:tcPr>
          <w:p w14:paraId="049931A3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0411F603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b/>
                <w:i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vMerge w:val="restart"/>
          </w:tcPr>
          <w:p w14:paraId="4017829E" w14:textId="1C1C3596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  <w:r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 xml:space="preserve"> 2: ST&amp;PT ở </w:t>
            </w:r>
            <w:r w:rsidR="00D979C5"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 xml:space="preserve">thực </w:t>
            </w:r>
            <w:r w:rsidRPr="0035354A">
              <w:rPr>
                <w:rStyle w:val="Other"/>
                <w:rFonts w:eastAsiaTheme="majorEastAsia"/>
                <w:color w:val="auto"/>
                <w:sz w:val="24"/>
                <w:szCs w:val="24"/>
              </w:rPr>
              <w:t>vật</w:t>
            </w:r>
          </w:p>
        </w:tc>
        <w:tc>
          <w:tcPr>
            <w:tcW w:w="1923" w:type="pct"/>
          </w:tcPr>
          <w:p w14:paraId="60FAC3B5" w14:textId="77777777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Nhận biết:</w:t>
            </w:r>
          </w:p>
          <w:p w14:paraId="62A43CFB" w14:textId="10555068" w:rsidR="00AC55EE" w:rsidRPr="0035354A" w:rsidRDefault="00AC55EE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56"/>
                <w:tab w:val="right" w:pos="8394"/>
              </w:tabs>
              <w:suppressAutoHyphens/>
              <w:spacing w:line="240" w:lineRule="auto"/>
              <w:ind w:left="76" w:firstLine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  <w:lang w:val="vi"/>
              </w:rPr>
              <w:t>Nêu được khái niệm và vai trò hormone thực vật</w:t>
            </w:r>
            <w:r w:rsidRPr="0035354A">
              <w:rPr>
                <w:rFonts w:ascii="Times New Roman" w:hAnsi="Times New Roman"/>
                <w:color w:val="auto"/>
              </w:rPr>
              <w:t xml:space="preserve">. </w:t>
            </w:r>
            <w:r w:rsidRPr="0035354A">
              <w:rPr>
                <w:rFonts w:ascii="Times New Roman" w:hAnsi="Times New Roman"/>
                <w:b/>
                <w:color w:val="auto"/>
              </w:rPr>
              <w:t>[NT1]</w:t>
            </w:r>
          </w:p>
          <w:p w14:paraId="51C46424" w14:textId="52E1DCC5" w:rsidR="00AC55EE" w:rsidRPr="0035354A" w:rsidRDefault="00AC55EE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56"/>
                <w:tab w:val="right" w:pos="8394"/>
              </w:tabs>
              <w:suppressAutoHyphens/>
              <w:spacing w:line="240" w:lineRule="auto"/>
              <w:ind w:left="76" w:firstLine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 xml:space="preserve">Trình bày được vai trò của mô phân sinh đối với sinh trưởng ở thực vật. </w:t>
            </w:r>
            <w:r w:rsidRPr="0035354A">
              <w:rPr>
                <w:rFonts w:ascii="Times New Roman" w:hAnsi="Times New Roman"/>
                <w:b/>
                <w:color w:val="auto"/>
              </w:rPr>
              <w:t>[NT2]</w:t>
            </w:r>
          </w:p>
          <w:p w14:paraId="3028007C" w14:textId="2FE13E1C" w:rsidR="00EB1281" w:rsidRPr="0035354A" w:rsidRDefault="008B3E40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56"/>
                <w:tab w:val="right" w:pos="8394"/>
              </w:tabs>
              <w:suppressAutoHyphens/>
              <w:spacing w:line="240" w:lineRule="auto"/>
              <w:ind w:left="76" w:firstLine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  <w:lang w:val="vi"/>
              </w:rPr>
              <w:t>Trình bày được các nhân tố chi phối quá trình phát triển ở thực vật có hoa. Lấy được ví dụ minh hoạ.</w:t>
            </w:r>
            <w:r w:rsidRPr="0035354A">
              <w:rPr>
                <w:rFonts w:ascii="Times New Roman" w:hAnsi="Times New Roman"/>
                <w:color w:val="auto"/>
              </w:rPr>
              <w:t xml:space="preserve"> </w:t>
            </w:r>
            <w:r w:rsidRPr="0035354A">
              <w:rPr>
                <w:rFonts w:ascii="Times New Roman" w:hAnsi="Times New Roman"/>
                <w:b/>
                <w:color w:val="auto"/>
              </w:rPr>
              <w:t>[NT2]</w:t>
            </w:r>
          </w:p>
        </w:tc>
        <w:tc>
          <w:tcPr>
            <w:tcW w:w="446" w:type="pct"/>
          </w:tcPr>
          <w:p w14:paraId="40A924DF" w14:textId="07AFA968" w:rsidR="00EB1281" w:rsidRPr="0035354A" w:rsidRDefault="002B70FD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  <w:lang w:val="vi-VN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II.10</w:t>
            </w:r>
            <w:r w:rsidR="0035354A" w:rsidRPr="0035354A">
              <w:rPr>
                <w:b/>
                <w:noProof/>
                <w:color w:val="auto"/>
                <w:sz w:val="24"/>
                <w:szCs w:val="24"/>
              </w:rPr>
              <w:t>,11,12</w:t>
            </w:r>
          </w:p>
          <w:p w14:paraId="33F8631E" w14:textId="3238B203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5AFF4326" w14:textId="557E4570" w:rsidR="00EB1281" w:rsidRPr="0035354A" w:rsidRDefault="0035354A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 xml:space="preserve">II. </w:t>
            </w:r>
            <w:r w:rsidR="008B3E40" w:rsidRPr="0035354A">
              <w:rPr>
                <w:b/>
                <w:noProof/>
                <w:color w:val="auto"/>
                <w:sz w:val="24"/>
                <w:szCs w:val="24"/>
              </w:rPr>
              <w:t>1a</w:t>
            </w:r>
          </w:p>
        </w:tc>
        <w:tc>
          <w:tcPr>
            <w:tcW w:w="337" w:type="pct"/>
          </w:tcPr>
          <w:p w14:paraId="0DBFED10" w14:textId="62ECD318" w:rsidR="00FF343E" w:rsidRDefault="00FF343E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4A6A44E4" w14:textId="77777777" w:rsidR="00FF343E" w:rsidRPr="00FF343E" w:rsidRDefault="00FF343E" w:rsidP="00FF343E">
            <w:pPr>
              <w:rPr>
                <w:sz w:val="24"/>
                <w:szCs w:val="24"/>
              </w:rPr>
            </w:pPr>
          </w:p>
          <w:p w14:paraId="15593412" w14:textId="77777777" w:rsidR="00FF343E" w:rsidRPr="00FF343E" w:rsidRDefault="00FF343E" w:rsidP="00FF343E">
            <w:pPr>
              <w:rPr>
                <w:sz w:val="24"/>
                <w:szCs w:val="24"/>
              </w:rPr>
            </w:pPr>
          </w:p>
          <w:p w14:paraId="22E11102" w14:textId="77777777" w:rsidR="00FF343E" w:rsidRPr="00FF343E" w:rsidRDefault="00FF343E" w:rsidP="00FF343E">
            <w:pPr>
              <w:rPr>
                <w:sz w:val="24"/>
                <w:szCs w:val="24"/>
              </w:rPr>
            </w:pPr>
          </w:p>
          <w:p w14:paraId="326B2612" w14:textId="6A38639B" w:rsidR="00FF343E" w:rsidRDefault="00FF343E" w:rsidP="00FF343E">
            <w:pPr>
              <w:rPr>
                <w:sz w:val="24"/>
                <w:szCs w:val="24"/>
              </w:rPr>
            </w:pPr>
          </w:p>
          <w:p w14:paraId="40E88C73" w14:textId="77777777" w:rsidR="00FF343E" w:rsidRPr="00FF343E" w:rsidRDefault="00FF343E" w:rsidP="00FF343E">
            <w:pPr>
              <w:rPr>
                <w:sz w:val="24"/>
                <w:szCs w:val="24"/>
              </w:rPr>
            </w:pPr>
          </w:p>
          <w:p w14:paraId="6BA619E4" w14:textId="0B7C8DEA" w:rsidR="00EB1281" w:rsidRPr="00FF343E" w:rsidRDefault="00EB1281" w:rsidP="00FF343E">
            <w:pPr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14:paraId="16F633A4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  <w:p w14:paraId="7E27D039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586C1D02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46A1AAC5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432127A0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  <w:p w14:paraId="69F9F9B8" w14:textId="77777777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  <w:lang w:val="vi-VN"/>
              </w:rPr>
            </w:pPr>
          </w:p>
          <w:p w14:paraId="6D67F385" w14:textId="0CFBDE46" w:rsidR="00EB1281" w:rsidRPr="0035354A" w:rsidRDefault="00EB1281" w:rsidP="0035354A">
            <w:pPr>
              <w:spacing w:line="240" w:lineRule="auto"/>
              <w:contextualSpacing/>
              <w:rPr>
                <w:color w:val="auto"/>
                <w:sz w:val="24"/>
                <w:szCs w:val="24"/>
              </w:rPr>
            </w:pPr>
          </w:p>
        </w:tc>
      </w:tr>
      <w:tr w:rsidR="0035354A" w:rsidRPr="0035354A" w14:paraId="78EE5C3D" w14:textId="77777777" w:rsidTr="000B3E90">
        <w:tc>
          <w:tcPr>
            <w:tcW w:w="279" w:type="pct"/>
            <w:vMerge/>
          </w:tcPr>
          <w:p w14:paraId="4A7E2FEA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6601032A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b/>
                <w:i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vMerge/>
          </w:tcPr>
          <w:p w14:paraId="4FE35652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5F736F7D" w14:textId="77777777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Thông hiểu:</w:t>
            </w:r>
          </w:p>
          <w:p w14:paraId="2381970F" w14:textId="361B57D0" w:rsidR="00EB1281" w:rsidRPr="0035354A" w:rsidRDefault="0035354A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56"/>
                <w:tab w:val="right" w:pos="8394"/>
              </w:tabs>
              <w:suppressAutoHyphens/>
              <w:spacing w:line="240" w:lineRule="auto"/>
              <w:ind w:left="76" w:firstLine="0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>Giải thích được vao trò của hormon sinh trưởng trong điều khiể</w:t>
            </w:r>
            <w:r w:rsidR="001F1614">
              <w:rPr>
                <w:rFonts w:ascii="Times New Roman" w:hAnsi="Times New Roman"/>
                <w:color w:val="auto"/>
              </w:rPr>
              <w:t>n sinh trưởng</w:t>
            </w:r>
            <w:bookmarkStart w:id="4" w:name="_GoBack"/>
            <w:bookmarkEnd w:id="4"/>
            <w:r w:rsidRPr="0035354A">
              <w:rPr>
                <w:rFonts w:ascii="Times New Roman" w:hAnsi="Times New Roman"/>
                <w:color w:val="auto"/>
              </w:rPr>
              <w:t xml:space="preserve"> phát triển ở thực vật.</w:t>
            </w:r>
            <w:r w:rsidR="00A22906" w:rsidRPr="0035354A">
              <w:rPr>
                <w:rFonts w:ascii="Times New Roman" w:hAnsi="Times New Roman"/>
                <w:color w:val="auto"/>
              </w:rPr>
              <w:t xml:space="preserve"> </w:t>
            </w:r>
            <w:r w:rsidRPr="0035354A">
              <w:rPr>
                <w:rFonts w:ascii="Times New Roman" w:hAnsi="Times New Roman"/>
                <w:b/>
                <w:color w:val="auto"/>
              </w:rPr>
              <w:t>[NT6</w:t>
            </w:r>
            <w:r w:rsidR="00A22906" w:rsidRPr="0035354A">
              <w:rPr>
                <w:rFonts w:ascii="Times New Roman" w:hAnsi="Times New Roman"/>
                <w:b/>
                <w:color w:val="auto"/>
              </w:rPr>
              <w:t>]</w:t>
            </w:r>
          </w:p>
        </w:tc>
        <w:tc>
          <w:tcPr>
            <w:tcW w:w="446" w:type="pct"/>
          </w:tcPr>
          <w:p w14:paraId="3D8CE142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60AA6D67" w14:textId="7D43BA8E" w:rsidR="00EB1281" w:rsidRPr="0035354A" w:rsidRDefault="0035354A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II.</w:t>
            </w:r>
            <w:r w:rsidR="008B3E40" w:rsidRPr="0035354A">
              <w:rPr>
                <w:b/>
                <w:noProof/>
                <w:color w:val="auto"/>
                <w:sz w:val="24"/>
                <w:szCs w:val="24"/>
              </w:rPr>
              <w:t>2bc</w:t>
            </w:r>
          </w:p>
        </w:tc>
        <w:tc>
          <w:tcPr>
            <w:tcW w:w="337" w:type="pct"/>
          </w:tcPr>
          <w:p w14:paraId="0533ECC0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536" w:type="pct"/>
          </w:tcPr>
          <w:p w14:paraId="340E3D8B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  <w:p w14:paraId="215BD564" w14:textId="77777777" w:rsidR="00EB1281" w:rsidRPr="0035354A" w:rsidRDefault="00EB1281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</w:p>
          <w:p w14:paraId="5B161346" w14:textId="793874FA" w:rsidR="00EB1281" w:rsidRPr="0035354A" w:rsidRDefault="00EB1281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</w:p>
        </w:tc>
      </w:tr>
      <w:tr w:rsidR="0035354A" w:rsidRPr="0035354A" w14:paraId="2E7C6CF3" w14:textId="77777777" w:rsidTr="000B3E90">
        <w:tc>
          <w:tcPr>
            <w:tcW w:w="279" w:type="pct"/>
            <w:vMerge/>
          </w:tcPr>
          <w:p w14:paraId="6B557B01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14:paraId="495CD651" w14:textId="77777777" w:rsidR="00EB1281" w:rsidRPr="0035354A" w:rsidRDefault="00EB1281" w:rsidP="0035354A">
            <w:pPr>
              <w:spacing w:line="240" w:lineRule="auto"/>
              <w:contextualSpacing/>
              <w:jc w:val="center"/>
              <w:rPr>
                <w:b/>
                <w:i/>
                <w:color w:val="auto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vMerge/>
          </w:tcPr>
          <w:p w14:paraId="0996AC22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23" w:type="pct"/>
          </w:tcPr>
          <w:p w14:paraId="74564B7F" w14:textId="77777777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Vận dụng:</w:t>
            </w:r>
          </w:p>
          <w:p w14:paraId="11C2ACB3" w14:textId="1CF25603" w:rsidR="00A22906" w:rsidRPr="0035354A" w:rsidRDefault="00A22906" w:rsidP="0035354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spacing w:line="240" w:lineRule="auto"/>
              <w:ind w:left="76" w:firstLine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35354A">
              <w:rPr>
                <w:rFonts w:ascii="Times New Roman" w:hAnsi="Times New Roman"/>
                <w:color w:val="auto"/>
              </w:rPr>
              <w:t xml:space="preserve">Vận dụng được hiểu biết về sinh trưởng và phát triển ở thực vật để giải thích một số ứng dụng trong thực tiễn (ví dụ: kích thích hay hạn chế sinh trưởng, giải thích vòng gỗ,...). </w:t>
            </w:r>
            <w:r w:rsidRPr="0035354A">
              <w:rPr>
                <w:rFonts w:ascii="Times New Roman" w:hAnsi="Times New Roman"/>
                <w:b/>
                <w:color w:val="auto"/>
              </w:rPr>
              <w:t>[VD</w:t>
            </w:r>
            <w:r w:rsidR="00223743" w:rsidRPr="0035354A">
              <w:rPr>
                <w:rFonts w:ascii="Times New Roman" w:hAnsi="Times New Roman"/>
                <w:b/>
                <w:color w:val="auto"/>
              </w:rPr>
              <w:t>2</w:t>
            </w:r>
            <w:r w:rsidRPr="0035354A">
              <w:rPr>
                <w:rFonts w:ascii="Times New Roman" w:hAnsi="Times New Roman"/>
                <w:b/>
                <w:color w:val="auto"/>
              </w:rPr>
              <w:t>]</w:t>
            </w:r>
          </w:p>
          <w:p w14:paraId="2D9B3B5A" w14:textId="549A9C9D" w:rsidR="00EB1281" w:rsidRPr="0035354A" w:rsidRDefault="00EB1281" w:rsidP="0035354A">
            <w:pPr>
              <w:spacing w:line="240" w:lineRule="auto"/>
              <w:ind w:hanging="11"/>
              <w:contextualSpacing/>
              <w:jc w:val="both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446" w:type="pct"/>
          </w:tcPr>
          <w:p w14:paraId="3740BB0C" w14:textId="77777777" w:rsidR="00EB1281" w:rsidRPr="0035354A" w:rsidRDefault="00EB1281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</w:tcPr>
          <w:p w14:paraId="49547C8C" w14:textId="3E0D281F" w:rsidR="00EB1281" w:rsidRPr="0035354A" w:rsidRDefault="0035354A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II.</w:t>
            </w:r>
            <w:r w:rsidR="008B7E05" w:rsidRPr="0035354A">
              <w:rPr>
                <w:b/>
                <w:noProof/>
                <w:color w:val="auto"/>
                <w:sz w:val="24"/>
                <w:szCs w:val="24"/>
              </w:rPr>
              <w:t>2d</w:t>
            </w:r>
          </w:p>
        </w:tc>
        <w:tc>
          <w:tcPr>
            <w:tcW w:w="337" w:type="pct"/>
          </w:tcPr>
          <w:p w14:paraId="493AE1BF" w14:textId="7B23D17B" w:rsidR="00EB1281" w:rsidRPr="0035354A" w:rsidRDefault="0035354A" w:rsidP="0035354A">
            <w:pPr>
              <w:spacing w:line="240" w:lineRule="auto"/>
              <w:contextualSpacing/>
              <w:jc w:val="both"/>
              <w:rPr>
                <w:b/>
                <w:noProof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III.4</w:t>
            </w:r>
          </w:p>
        </w:tc>
        <w:tc>
          <w:tcPr>
            <w:tcW w:w="536" w:type="pct"/>
          </w:tcPr>
          <w:p w14:paraId="0994DA03" w14:textId="56693D21" w:rsidR="00EB1281" w:rsidRPr="0035354A" w:rsidRDefault="0035354A" w:rsidP="0035354A">
            <w:pPr>
              <w:spacing w:line="240" w:lineRule="auto"/>
              <w:contextualSpacing/>
              <w:rPr>
                <w:b/>
                <w:color w:val="auto"/>
                <w:sz w:val="24"/>
                <w:szCs w:val="24"/>
              </w:rPr>
            </w:pPr>
            <w:r w:rsidRPr="0035354A">
              <w:rPr>
                <w:b/>
                <w:noProof/>
                <w:color w:val="auto"/>
                <w:sz w:val="24"/>
                <w:szCs w:val="24"/>
              </w:rPr>
              <w:t>IV.</w:t>
            </w:r>
            <w:r w:rsidR="008B7E05" w:rsidRPr="0035354A">
              <w:rPr>
                <w:b/>
                <w:noProof/>
                <w:color w:val="auto"/>
                <w:sz w:val="24"/>
                <w:szCs w:val="24"/>
              </w:rPr>
              <w:t>1</w:t>
            </w:r>
          </w:p>
        </w:tc>
      </w:tr>
    </w:tbl>
    <w:p w14:paraId="78F78C69" w14:textId="77777777" w:rsidR="00C40993" w:rsidRPr="0035354A" w:rsidRDefault="00C40993" w:rsidP="0035354A">
      <w:pPr>
        <w:spacing w:after="0" w:line="240" w:lineRule="auto"/>
        <w:ind w:firstLine="284"/>
        <w:contextualSpacing/>
        <w:jc w:val="both"/>
        <w:rPr>
          <w:rFonts w:cs="Times New Roman"/>
          <w:iCs/>
          <w:sz w:val="24"/>
          <w:szCs w:val="24"/>
          <w:bdr w:val="none" w:sz="0" w:space="0" w:color="auto" w:frame="1"/>
          <w:lang w:val="nl-NL"/>
        </w:rPr>
      </w:pPr>
    </w:p>
    <w:p w14:paraId="4BD2A310" w14:textId="77777777" w:rsidR="00C40993" w:rsidRPr="0035354A" w:rsidRDefault="00C40993" w:rsidP="0035354A">
      <w:pPr>
        <w:spacing w:after="0" w:line="240" w:lineRule="auto"/>
        <w:ind w:firstLine="284"/>
        <w:contextualSpacing/>
        <w:jc w:val="both"/>
        <w:rPr>
          <w:rFonts w:cs="Times New Roman"/>
          <w:i/>
          <w:iCs/>
          <w:sz w:val="24"/>
          <w:szCs w:val="24"/>
          <w:bdr w:val="none" w:sz="0" w:space="0" w:color="auto" w:frame="1"/>
          <w:lang w:val="nl-NL"/>
        </w:rPr>
      </w:pPr>
    </w:p>
    <w:p w14:paraId="5C6E56D7" w14:textId="626BAD57" w:rsidR="00B90D40" w:rsidRPr="0035354A" w:rsidRDefault="00B90D40" w:rsidP="0035354A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sectPr w:rsidR="00B90D40" w:rsidRPr="0035354A" w:rsidSect="0035354A">
      <w:footerReference w:type="default" r:id="rId7"/>
      <w:type w:val="continuous"/>
      <w:pgSz w:w="16834" w:h="11909" w:orient="landscape" w:code="9"/>
      <w:pgMar w:top="1440" w:right="1440" w:bottom="993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56528" w14:textId="77777777" w:rsidR="0085158E" w:rsidRDefault="0085158E">
      <w:pPr>
        <w:spacing w:after="0" w:line="240" w:lineRule="auto"/>
      </w:pPr>
      <w:r>
        <w:separator/>
      </w:r>
    </w:p>
  </w:endnote>
  <w:endnote w:type="continuationSeparator" w:id="0">
    <w:p w14:paraId="7952188E" w14:textId="77777777" w:rsidR="0085158E" w:rsidRDefault="0085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42299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F5F64" w14:textId="09D02AE4" w:rsidR="00043E92" w:rsidRPr="0082098D" w:rsidRDefault="00043E92">
        <w:pPr>
          <w:pStyle w:val="Footer"/>
          <w:jc w:val="center"/>
          <w:rPr>
            <w:sz w:val="26"/>
            <w:szCs w:val="26"/>
          </w:rPr>
        </w:pPr>
        <w:r w:rsidRPr="0082098D">
          <w:rPr>
            <w:sz w:val="26"/>
            <w:szCs w:val="26"/>
          </w:rPr>
          <w:fldChar w:fldCharType="begin"/>
        </w:r>
        <w:r w:rsidRPr="0082098D">
          <w:rPr>
            <w:sz w:val="26"/>
            <w:szCs w:val="26"/>
          </w:rPr>
          <w:instrText xml:space="preserve"> PAGE   \* MERGEFORMAT </w:instrText>
        </w:r>
        <w:r w:rsidRPr="0082098D">
          <w:rPr>
            <w:sz w:val="26"/>
            <w:szCs w:val="26"/>
          </w:rPr>
          <w:fldChar w:fldCharType="separate"/>
        </w:r>
        <w:r w:rsidR="001F1614">
          <w:rPr>
            <w:noProof/>
            <w:sz w:val="26"/>
            <w:szCs w:val="26"/>
          </w:rPr>
          <w:t>3</w:t>
        </w:r>
        <w:r w:rsidRPr="0082098D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AA4E7" w14:textId="77777777" w:rsidR="0085158E" w:rsidRDefault="0085158E">
      <w:pPr>
        <w:spacing w:after="0" w:line="240" w:lineRule="auto"/>
      </w:pPr>
      <w:r>
        <w:separator/>
      </w:r>
    </w:p>
  </w:footnote>
  <w:footnote w:type="continuationSeparator" w:id="0">
    <w:p w14:paraId="2C6C8E25" w14:textId="77777777" w:rsidR="0085158E" w:rsidRDefault="00851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7D39"/>
    <w:multiLevelType w:val="hybridMultilevel"/>
    <w:tmpl w:val="B6EE4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456A"/>
    <w:multiLevelType w:val="hybridMultilevel"/>
    <w:tmpl w:val="83C46AEE"/>
    <w:lvl w:ilvl="0" w:tplc="5B040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7561F"/>
    <w:multiLevelType w:val="hybridMultilevel"/>
    <w:tmpl w:val="DD78EA22"/>
    <w:lvl w:ilvl="0" w:tplc="B4CC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424E5"/>
    <w:multiLevelType w:val="hybridMultilevel"/>
    <w:tmpl w:val="F61A0C92"/>
    <w:lvl w:ilvl="0" w:tplc="B2F29AAA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auto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0114A"/>
    <w:multiLevelType w:val="hybridMultilevel"/>
    <w:tmpl w:val="91C2590E"/>
    <w:lvl w:ilvl="0" w:tplc="C53E86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D1FEE"/>
    <w:multiLevelType w:val="hybridMultilevel"/>
    <w:tmpl w:val="B508A2FA"/>
    <w:lvl w:ilvl="0" w:tplc="B0CE6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F28D9"/>
    <w:multiLevelType w:val="hybridMultilevel"/>
    <w:tmpl w:val="785CCE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E26DC"/>
    <w:multiLevelType w:val="hybridMultilevel"/>
    <w:tmpl w:val="21FA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93"/>
    <w:rsid w:val="0000772D"/>
    <w:rsid w:val="00035416"/>
    <w:rsid w:val="00043E92"/>
    <w:rsid w:val="000459BE"/>
    <w:rsid w:val="0005077A"/>
    <w:rsid w:val="00055C83"/>
    <w:rsid w:val="00076DEE"/>
    <w:rsid w:val="00077BBB"/>
    <w:rsid w:val="000819F4"/>
    <w:rsid w:val="000A0A53"/>
    <w:rsid w:val="000B3E90"/>
    <w:rsid w:val="000F17AC"/>
    <w:rsid w:val="000F2675"/>
    <w:rsid w:val="001033A0"/>
    <w:rsid w:val="001221A0"/>
    <w:rsid w:val="00137643"/>
    <w:rsid w:val="00185371"/>
    <w:rsid w:val="001A278E"/>
    <w:rsid w:val="001C027C"/>
    <w:rsid w:val="001C614E"/>
    <w:rsid w:val="001D423C"/>
    <w:rsid w:val="001F1614"/>
    <w:rsid w:val="001F326C"/>
    <w:rsid w:val="00210A95"/>
    <w:rsid w:val="002117BF"/>
    <w:rsid w:val="00223743"/>
    <w:rsid w:val="00272BDA"/>
    <w:rsid w:val="00275325"/>
    <w:rsid w:val="002831C9"/>
    <w:rsid w:val="002A33E1"/>
    <w:rsid w:val="002A3DC3"/>
    <w:rsid w:val="002B70FD"/>
    <w:rsid w:val="00330D34"/>
    <w:rsid w:val="0035354A"/>
    <w:rsid w:val="003A4224"/>
    <w:rsid w:val="00406EB5"/>
    <w:rsid w:val="004239CE"/>
    <w:rsid w:val="0042456C"/>
    <w:rsid w:val="00444E09"/>
    <w:rsid w:val="00476BBF"/>
    <w:rsid w:val="00493538"/>
    <w:rsid w:val="004C2724"/>
    <w:rsid w:val="004D7BF6"/>
    <w:rsid w:val="00507191"/>
    <w:rsid w:val="00563E3C"/>
    <w:rsid w:val="00575701"/>
    <w:rsid w:val="005A2ABF"/>
    <w:rsid w:val="005B7D47"/>
    <w:rsid w:val="00600BAD"/>
    <w:rsid w:val="0065295C"/>
    <w:rsid w:val="0065569B"/>
    <w:rsid w:val="00684F17"/>
    <w:rsid w:val="006919F0"/>
    <w:rsid w:val="00692BA8"/>
    <w:rsid w:val="006A2E1E"/>
    <w:rsid w:val="006B6A78"/>
    <w:rsid w:val="006C4253"/>
    <w:rsid w:val="006C6A2C"/>
    <w:rsid w:val="00700725"/>
    <w:rsid w:val="00721670"/>
    <w:rsid w:val="00776132"/>
    <w:rsid w:val="00780961"/>
    <w:rsid w:val="007A2B28"/>
    <w:rsid w:val="007D55B4"/>
    <w:rsid w:val="007F4D5D"/>
    <w:rsid w:val="007F77B8"/>
    <w:rsid w:val="0082547E"/>
    <w:rsid w:val="0085158E"/>
    <w:rsid w:val="0087525C"/>
    <w:rsid w:val="008763A8"/>
    <w:rsid w:val="008A3D88"/>
    <w:rsid w:val="008A6AB9"/>
    <w:rsid w:val="008B3E40"/>
    <w:rsid w:val="008B7E05"/>
    <w:rsid w:val="008C2105"/>
    <w:rsid w:val="008E31AD"/>
    <w:rsid w:val="00921357"/>
    <w:rsid w:val="00941443"/>
    <w:rsid w:val="00972602"/>
    <w:rsid w:val="00972F55"/>
    <w:rsid w:val="009F1A14"/>
    <w:rsid w:val="00A14BCF"/>
    <w:rsid w:val="00A21405"/>
    <w:rsid w:val="00A22906"/>
    <w:rsid w:val="00A31148"/>
    <w:rsid w:val="00A37287"/>
    <w:rsid w:val="00A47E5A"/>
    <w:rsid w:val="00A87460"/>
    <w:rsid w:val="00AC55EE"/>
    <w:rsid w:val="00AE23D0"/>
    <w:rsid w:val="00B10735"/>
    <w:rsid w:val="00B87DB9"/>
    <w:rsid w:val="00B90D40"/>
    <w:rsid w:val="00BA5E8C"/>
    <w:rsid w:val="00BC2820"/>
    <w:rsid w:val="00BC63B4"/>
    <w:rsid w:val="00BE5877"/>
    <w:rsid w:val="00C14CCF"/>
    <w:rsid w:val="00C2152E"/>
    <w:rsid w:val="00C25982"/>
    <w:rsid w:val="00C40993"/>
    <w:rsid w:val="00C555E2"/>
    <w:rsid w:val="00CB3097"/>
    <w:rsid w:val="00CC5B4D"/>
    <w:rsid w:val="00CD0A12"/>
    <w:rsid w:val="00CD7302"/>
    <w:rsid w:val="00CE2D12"/>
    <w:rsid w:val="00D24FA7"/>
    <w:rsid w:val="00D3719D"/>
    <w:rsid w:val="00D874E5"/>
    <w:rsid w:val="00D90C36"/>
    <w:rsid w:val="00D979C5"/>
    <w:rsid w:val="00DA1482"/>
    <w:rsid w:val="00DD238D"/>
    <w:rsid w:val="00E26278"/>
    <w:rsid w:val="00E27589"/>
    <w:rsid w:val="00E73F20"/>
    <w:rsid w:val="00E83D54"/>
    <w:rsid w:val="00E9022A"/>
    <w:rsid w:val="00EA13CB"/>
    <w:rsid w:val="00EB1281"/>
    <w:rsid w:val="00EC0B87"/>
    <w:rsid w:val="00F24962"/>
    <w:rsid w:val="00F57680"/>
    <w:rsid w:val="00F877F6"/>
    <w:rsid w:val="00F943F4"/>
    <w:rsid w:val="00FA1236"/>
    <w:rsid w:val="00FA7503"/>
    <w:rsid w:val="00FB07B6"/>
    <w:rsid w:val="00FC47A5"/>
    <w:rsid w:val="00FC5477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CF9D"/>
  <w15:chartTrackingRefBased/>
  <w15:docId w15:val="{8EAC6509-27C7-F34F-AF3C-C0B9D736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993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9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9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9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9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9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9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9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9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099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40993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0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C40993"/>
    <w:pPr>
      <w:spacing w:after="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C409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993"/>
    <w:rPr>
      <w:rFonts w:ascii="Times New Roman" w:hAnsi="Times New Roman"/>
      <w:kern w:val="0"/>
      <w:sz w:val="28"/>
      <w:szCs w:val="22"/>
      <w:lang w:val="en-US"/>
      <w14:ligatures w14:val="none"/>
    </w:rPr>
  </w:style>
  <w:style w:type="character" w:customStyle="1" w:styleId="Other">
    <w:name w:val="Other_"/>
    <w:basedOn w:val="DefaultParagraphFont"/>
    <w:link w:val="Other0"/>
    <w:rsid w:val="00C40993"/>
    <w:rPr>
      <w:rFonts w:eastAsia="Times New Roman" w:cs="Times New Roman"/>
      <w:color w:val="262626"/>
      <w:sz w:val="22"/>
    </w:rPr>
  </w:style>
  <w:style w:type="paragraph" w:customStyle="1" w:styleId="Other0">
    <w:name w:val="Other"/>
    <w:basedOn w:val="Normal"/>
    <w:link w:val="Other"/>
    <w:rsid w:val="00C40993"/>
    <w:pPr>
      <w:widowControl w:val="0"/>
      <w:spacing w:after="0" w:line="240" w:lineRule="auto"/>
    </w:pPr>
    <w:rPr>
      <w:rFonts w:asciiTheme="minorHAnsi" w:eastAsia="Times New Roman" w:hAnsiTheme="minorHAnsi" w:cs="Times New Roman"/>
      <w:color w:val="262626"/>
      <w:kern w:val="2"/>
      <w:sz w:val="22"/>
      <w:szCs w:val="24"/>
      <w14:ligatures w14:val="standardContextual"/>
    </w:rPr>
  </w:style>
  <w:style w:type="table" w:customStyle="1" w:styleId="TableGrid6">
    <w:name w:val="Table Grid6"/>
    <w:basedOn w:val="TableNormal"/>
    <w:next w:val="TableGrid"/>
    <w:uiPriority w:val="39"/>
    <w:qFormat/>
    <w:rsid w:val="00C40993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B1281"/>
  </w:style>
  <w:style w:type="table" w:customStyle="1" w:styleId="TableGrid3">
    <w:name w:val="Table Grid3"/>
    <w:basedOn w:val="TableNormal"/>
    <w:next w:val="TableGrid"/>
    <w:uiPriority w:val="59"/>
    <w:qFormat/>
    <w:rsid w:val="00700725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E9022A"/>
    <w:pPr>
      <w:widowControl w:val="0"/>
      <w:spacing w:after="80" w:line="240" w:lineRule="auto"/>
    </w:pPr>
    <w:rPr>
      <w:rFonts w:eastAsia="Times New Roman" w:cs="Times New Roman"/>
      <w:color w:val="262626"/>
      <w:sz w:val="26"/>
      <w:szCs w:val="26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E9022A"/>
    <w:rPr>
      <w:rFonts w:ascii="Times New Roman" w:eastAsia="Times New Roman" w:hAnsi="Times New Roman" w:cs="Times New Roman"/>
      <w:color w:val="262626"/>
      <w:kern w:val="0"/>
      <w:sz w:val="26"/>
      <w:szCs w:val="26"/>
      <w:lang w:val="es-ES" w:eastAsia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4A"/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Dzung Lee</dc:creator>
  <cp:keywords/>
  <dc:description/>
  <cp:lastModifiedBy>LÊ THỊ THU HÀ</cp:lastModifiedBy>
  <cp:revision>11</cp:revision>
  <dcterms:created xsi:type="dcterms:W3CDTF">2026-03-02T15:20:00Z</dcterms:created>
  <dcterms:modified xsi:type="dcterms:W3CDTF">2026-03-24T22:32:00Z</dcterms:modified>
</cp:coreProperties>
</file>